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8A2" w:rsidRPr="00E975B0" w:rsidRDefault="00BC18A2" w:rsidP="004C07DC">
      <w:pPr>
        <w:spacing w:after="0" w:line="240" w:lineRule="auto"/>
        <w:rPr>
          <w:rFonts w:ascii="Times New Roman" w:hAnsi="Times New Roman" w:cs="Times New Roman"/>
          <w:sz w:val="24"/>
          <w:szCs w:val="24"/>
        </w:rPr>
      </w:pPr>
    </w:p>
    <w:p w:rsidR="00BC18A2" w:rsidRDefault="00BC18A2" w:rsidP="00907BC2">
      <w:pPr>
        <w:spacing w:after="0" w:line="240" w:lineRule="auto"/>
        <w:jc w:val="center"/>
        <w:rPr>
          <w:rFonts w:ascii="Times New Roman" w:hAnsi="Times New Roman" w:cs="Times New Roman"/>
          <w:b/>
          <w:sz w:val="24"/>
          <w:szCs w:val="24"/>
        </w:rPr>
      </w:pPr>
    </w:p>
    <w:p w:rsidR="00BC18A2" w:rsidRDefault="00BC18A2" w:rsidP="00442500">
      <w:pPr>
        <w:spacing w:after="0" w:line="240" w:lineRule="auto"/>
        <w:rPr>
          <w:rFonts w:ascii="Times New Roman" w:hAnsi="Times New Roman" w:cs="Times New Roman"/>
          <w:b/>
          <w:sz w:val="24"/>
          <w:szCs w:val="24"/>
        </w:rPr>
      </w:pPr>
    </w:p>
    <w:p w:rsidR="00807356" w:rsidRDefault="00807356" w:rsidP="00907BC2">
      <w:pPr>
        <w:spacing w:after="0" w:line="240" w:lineRule="auto"/>
        <w:jc w:val="center"/>
        <w:rPr>
          <w:rFonts w:ascii="Verdana" w:hAnsi="Verdana" w:cs="Times New Roman"/>
          <w:b/>
          <w:sz w:val="28"/>
          <w:szCs w:val="28"/>
        </w:rPr>
      </w:pPr>
    </w:p>
    <w:p w:rsidR="00F821B8" w:rsidRDefault="00F821B8" w:rsidP="006C72F8">
      <w:pPr>
        <w:spacing w:after="0" w:line="240" w:lineRule="auto"/>
        <w:jc w:val="center"/>
        <w:rPr>
          <w:rFonts w:ascii="Verdana" w:hAnsi="Verdana" w:cs="Times New Roman"/>
          <w:b/>
          <w:sz w:val="28"/>
          <w:szCs w:val="28"/>
        </w:rPr>
      </w:pPr>
    </w:p>
    <w:p w:rsidR="00907BC2" w:rsidRDefault="00904E53" w:rsidP="006C72F8">
      <w:pPr>
        <w:spacing w:after="0" w:line="240" w:lineRule="auto"/>
        <w:jc w:val="center"/>
        <w:rPr>
          <w:rFonts w:ascii="Verdana" w:hAnsi="Verdana" w:cs="Times New Roman"/>
          <w:b/>
          <w:sz w:val="28"/>
          <w:szCs w:val="28"/>
        </w:rPr>
      </w:pPr>
      <w:r>
        <w:rPr>
          <w:rFonts w:ascii="Verdana" w:hAnsi="Verdana" w:cs="Times New Roman"/>
          <w:b/>
          <w:caps/>
          <w:sz w:val="28"/>
          <w:szCs w:val="28"/>
        </w:rPr>
        <w:t>ChargÉ.E de MISSION PILOTAGE ET PROJETS STRATEGIQUES</w:t>
      </w:r>
    </w:p>
    <w:p w:rsidR="00C66781" w:rsidRDefault="00904E53" w:rsidP="006C72F8">
      <w:pPr>
        <w:spacing w:after="0" w:line="240" w:lineRule="auto"/>
        <w:jc w:val="center"/>
        <w:rPr>
          <w:rFonts w:ascii="Verdana" w:hAnsi="Verdana" w:cs="Times New Roman"/>
          <w:b/>
          <w:sz w:val="28"/>
          <w:szCs w:val="28"/>
        </w:rPr>
      </w:pPr>
      <w:r>
        <w:rPr>
          <w:rFonts w:ascii="Verdana" w:hAnsi="Verdana" w:cs="Times New Roman"/>
          <w:b/>
          <w:sz w:val="28"/>
          <w:szCs w:val="28"/>
        </w:rPr>
        <w:t>Conservateur/</w:t>
      </w:r>
      <w:proofErr w:type="spellStart"/>
      <w:r>
        <w:rPr>
          <w:rFonts w:ascii="Verdana" w:hAnsi="Verdana" w:cs="Times New Roman"/>
          <w:b/>
          <w:sz w:val="28"/>
          <w:szCs w:val="28"/>
        </w:rPr>
        <w:t>trice</w:t>
      </w:r>
      <w:proofErr w:type="spellEnd"/>
      <w:r>
        <w:rPr>
          <w:rFonts w:ascii="Verdana" w:hAnsi="Verdana" w:cs="Times New Roman"/>
          <w:b/>
          <w:sz w:val="28"/>
          <w:szCs w:val="28"/>
        </w:rPr>
        <w:t xml:space="preserve"> des bibliothèques </w:t>
      </w:r>
    </w:p>
    <w:p w:rsidR="00C33819" w:rsidRPr="00E975B0" w:rsidRDefault="00C33819" w:rsidP="00442500">
      <w:pPr>
        <w:spacing w:after="0" w:line="240" w:lineRule="auto"/>
        <w:rPr>
          <w:rFonts w:ascii="Verdana" w:hAnsi="Verdana" w:cs="Times New Roman"/>
          <w:b/>
          <w:sz w:val="28"/>
          <w:szCs w:val="28"/>
        </w:rPr>
      </w:pPr>
    </w:p>
    <w:p w:rsidR="005C442B" w:rsidRDefault="005C442B" w:rsidP="002C3F94">
      <w:pPr>
        <w:spacing w:after="0" w:line="240" w:lineRule="auto"/>
        <w:jc w:val="both"/>
        <w:rPr>
          <w:rFonts w:ascii="Verdana" w:hAnsi="Verdana" w:cs="Times New Roman"/>
          <w:b/>
          <w:color w:val="009FAE"/>
          <w:sz w:val="20"/>
          <w:szCs w:val="20"/>
        </w:rPr>
      </w:pPr>
    </w:p>
    <w:p w:rsidR="00636044" w:rsidRDefault="002C3F94" w:rsidP="002C3F94">
      <w:pPr>
        <w:spacing w:after="0" w:line="240" w:lineRule="auto"/>
        <w:jc w:val="both"/>
        <w:rPr>
          <w:rFonts w:ascii="Verdana" w:hAnsi="Verdana" w:cs="Times New Roman"/>
          <w:b/>
          <w:color w:val="009FAE"/>
          <w:sz w:val="20"/>
          <w:szCs w:val="20"/>
        </w:rPr>
      </w:pPr>
      <w:r w:rsidRPr="003F3CFD">
        <w:rPr>
          <w:rFonts w:ascii="Verdana" w:hAnsi="Verdana" w:cs="Times New Roman"/>
          <w:b/>
          <w:color w:val="009FAE"/>
          <w:sz w:val="20"/>
          <w:szCs w:val="20"/>
        </w:rPr>
        <w:t>Contexte </w:t>
      </w:r>
    </w:p>
    <w:p w:rsidR="002C3F94" w:rsidRDefault="002C3F94" w:rsidP="002C3F94">
      <w:pPr>
        <w:spacing w:after="0" w:line="240" w:lineRule="auto"/>
        <w:jc w:val="both"/>
        <w:rPr>
          <w:rFonts w:ascii="Verdana" w:hAnsi="Verdana" w:cs="Times New Roman"/>
          <w:sz w:val="20"/>
          <w:szCs w:val="20"/>
        </w:rPr>
      </w:pPr>
    </w:p>
    <w:p w:rsidR="006172C4" w:rsidRPr="001B11F0" w:rsidRDefault="006172C4" w:rsidP="006172C4">
      <w:pPr>
        <w:spacing w:after="0" w:line="240" w:lineRule="auto"/>
        <w:jc w:val="both"/>
        <w:rPr>
          <w:rFonts w:ascii="Verdana" w:hAnsi="Verdana"/>
          <w:sz w:val="20"/>
          <w:szCs w:val="20"/>
        </w:rPr>
      </w:pPr>
      <w:r w:rsidRPr="001B11F0">
        <w:rPr>
          <w:rFonts w:ascii="Verdana" w:hAnsi="Verdana"/>
          <w:sz w:val="20"/>
          <w:szCs w:val="20"/>
        </w:rPr>
        <w:t>Héritière de la Bibliothèque de l’Université de Paris ouverte en 1770 et bibliothèque interuniversitaire régie par une convention entre les universités de Paris 1 Panthéon-Sorbonne et Paris 3 Sorbonne Nouvelle, la Bibliothèque interuniversitaire de la Sorbonne (BIS) est rattachée pour sa gestion à l’Université de Paris 1 Panthéon-Sorbonne. Dotée d’un budget de 3,9 millions d’euros et d’un effectif de 1</w:t>
      </w:r>
      <w:r w:rsidR="005D1FBD">
        <w:rPr>
          <w:rFonts w:ascii="Verdana" w:hAnsi="Verdana"/>
          <w:sz w:val="20"/>
          <w:szCs w:val="20"/>
        </w:rPr>
        <w:t>31</w:t>
      </w:r>
      <w:r w:rsidRPr="001B11F0">
        <w:rPr>
          <w:rFonts w:ascii="Verdana" w:hAnsi="Verdana"/>
          <w:sz w:val="20"/>
          <w:szCs w:val="20"/>
        </w:rPr>
        <w:t xml:space="preserve"> agents titulaires renforcés par des </w:t>
      </w:r>
      <w:proofErr w:type="spellStart"/>
      <w:r w:rsidRPr="001B11F0">
        <w:rPr>
          <w:rFonts w:ascii="Verdana" w:hAnsi="Verdana"/>
          <w:sz w:val="20"/>
          <w:szCs w:val="20"/>
        </w:rPr>
        <w:t>contractuel·le·s</w:t>
      </w:r>
      <w:proofErr w:type="spellEnd"/>
      <w:r w:rsidRPr="001B11F0">
        <w:rPr>
          <w:rFonts w:ascii="Verdana" w:hAnsi="Verdana"/>
          <w:sz w:val="20"/>
          <w:szCs w:val="20"/>
        </w:rPr>
        <w:t>, elle conserve dans ses collections et propose à ses lecteurs environ 2 millions de documents, dont 17 750 titres de périodiques et 3 500 manuscrits. La bibliothèque de l’institut de géographie lui est rattachée.</w:t>
      </w:r>
    </w:p>
    <w:p w:rsidR="006172C4" w:rsidRPr="001B11F0" w:rsidRDefault="006172C4" w:rsidP="006172C4">
      <w:pPr>
        <w:spacing w:after="0" w:line="240" w:lineRule="auto"/>
        <w:jc w:val="both"/>
        <w:rPr>
          <w:rFonts w:ascii="Verdana" w:hAnsi="Verdana"/>
          <w:sz w:val="20"/>
          <w:szCs w:val="20"/>
        </w:rPr>
      </w:pPr>
    </w:p>
    <w:p w:rsidR="006172C4" w:rsidRPr="001B11F0" w:rsidRDefault="006172C4" w:rsidP="006172C4">
      <w:pPr>
        <w:spacing w:after="0" w:line="240" w:lineRule="auto"/>
        <w:jc w:val="both"/>
        <w:rPr>
          <w:rFonts w:ascii="Verdana" w:hAnsi="Verdana"/>
          <w:sz w:val="20"/>
          <w:szCs w:val="20"/>
        </w:rPr>
      </w:pPr>
      <w:r w:rsidRPr="001B11F0">
        <w:rPr>
          <w:rFonts w:ascii="Verdana" w:hAnsi="Verdana"/>
          <w:sz w:val="20"/>
          <w:szCs w:val="20"/>
        </w:rPr>
        <w:t>La BIS se compose de deux sites ; la bibliothèque de la Sorbonne (17 rue de la Sorbonne, 75005 PARIS) et la bibliothèque de géographie (191 rue Saint</w:t>
      </w:r>
      <w:r w:rsidR="005D1FBD">
        <w:rPr>
          <w:rFonts w:ascii="Verdana" w:hAnsi="Verdana"/>
          <w:sz w:val="20"/>
          <w:szCs w:val="20"/>
        </w:rPr>
        <w:t>-</w:t>
      </w:r>
      <w:r w:rsidRPr="001B11F0">
        <w:rPr>
          <w:rFonts w:ascii="Verdana" w:hAnsi="Verdana"/>
          <w:sz w:val="20"/>
          <w:szCs w:val="20"/>
        </w:rPr>
        <w:t xml:space="preserve">Jacques, 75005 PARIS). </w:t>
      </w:r>
    </w:p>
    <w:p w:rsidR="006172C4" w:rsidRPr="001B11F0" w:rsidRDefault="006172C4" w:rsidP="006172C4">
      <w:pPr>
        <w:spacing w:after="0" w:line="240" w:lineRule="auto"/>
        <w:jc w:val="both"/>
        <w:rPr>
          <w:rFonts w:ascii="Verdana" w:hAnsi="Verdana"/>
          <w:sz w:val="20"/>
          <w:szCs w:val="20"/>
        </w:rPr>
      </w:pPr>
    </w:p>
    <w:p w:rsidR="006172C4" w:rsidRPr="001B11F0" w:rsidRDefault="006172C4" w:rsidP="006172C4">
      <w:pPr>
        <w:spacing w:after="0" w:line="240" w:lineRule="auto"/>
        <w:jc w:val="both"/>
        <w:rPr>
          <w:rFonts w:ascii="Verdana" w:hAnsi="Verdana"/>
          <w:sz w:val="20"/>
          <w:szCs w:val="20"/>
        </w:rPr>
      </w:pPr>
      <w:r w:rsidRPr="001B11F0">
        <w:rPr>
          <w:rFonts w:ascii="Verdana" w:hAnsi="Verdana"/>
          <w:sz w:val="20"/>
          <w:szCs w:val="20"/>
        </w:rPr>
        <w:t xml:space="preserve">La </w:t>
      </w:r>
      <w:r w:rsidRPr="00C877BD">
        <w:rPr>
          <w:rStyle w:val="Accentuation"/>
          <w:rFonts w:ascii="Verdana" w:hAnsi="Verdana"/>
          <w:i w:val="0"/>
          <w:sz w:val="20"/>
          <w:szCs w:val="20"/>
        </w:rPr>
        <w:t>BIS</w:t>
      </w:r>
      <w:r w:rsidRPr="001B11F0">
        <w:rPr>
          <w:rStyle w:val="Accentuation"/>
          <w:rFonts w:ascii="Verdana" w:hAnsi="Verdana"/>
          <w:sz w:val="20"/>
          <w:szCs w:val="20"/>
        </w:rPr>
        <w:t xml:space="preserve"> </w:t>
      </w:r>
      <w:r w:rsidRPr="001B11F0">
        <w:rPr>
          <w:rFonts w:ascii="Verdana" w:hAnsi="Verdana"/>
          <w:sz w:val="20"/>
          <w:szCs w:val="20"/>
        </w:rPr>
        <w:t>a pour disciplines d’excellence la littérature, l’histoire, les sciences de l’Antiquité, la philosophie et la géographie. Dans le cadre du GIS CollEx, elle est bibliothèque délégataire pour ces quatre dernières disciplines. Les collections de la BIS et celles de la bibliothèque de géographie ont par ailleurs été labellisées en décembre 2017. La BIS est depuis lors très fortement impliquée dans le développement de réseaux et de projets au croisement de la recherche et de la documentation. Elle a célébré en 2020 son 250</w:t>
      </w:r>
      <w:r w:rsidRPr="001B11F0">
        <w:rPr>
          <w:rFonts w:ascii="Verdana" w:hAnsi="Verdana"/>
          <w:sz w:val="20"/>
          <w:szCs w:val="20"/>
          <w:vertAlign w:val="superscript"/>
        </w:rPr>
        <w:t>e</w:t>
      </w:r>
      <w:r w:rsidRPr="001B11F0">
        <w:rPr>
          <w:rFonts w:ascii="Verdana" w:hAnsi="Verdana"/>
          <w:sz w:val="20"/>
          <w:szCs w:val="20"/>
        </w:rPr>
        <w:t> anniversaire et développe une politique ambitieuse de valorisation de ses collections et d’animation culturelle et scientifique.</w:t>
      </w:r>
    </w:p>
    <w:p w:rsidR="00A34F02" w:rsidRDefault="00A34F02" w:rsidP="002C3F94">
      <w:pPr>
        <w:spacing w:after="0" w:line="240" w:lineRule="auto"/>
        <w:jc w:val="both"/>
        <w:rPr>
          <w:rFonts w:ascii="Verdana" w:hAnsi="Verdana" w:cs="Times New Roman"/>
          <w:sz w:val="20"/>
          <w:szCs w:val="20"/>
        </w:rPr>
      </w:pPr>
    </w:p>
    <w:p w:rsidR="0002044F" w:rsidRDefault="0002044F" w:rsidP="0002044F">
      <w:pPr>
        <w:spacing w:after="0" w:line="240" w:lineRule="auto"/>
        <w:jc w:val="both"/>
        <w:rPr>
          <w:rFonts w:ascii="Verdana" w:hAnsi="Verdana" w:cs="Times New Roman"/>
          <w:b/>
          <w:color w:val="009FAE"/>
          <w:sz w:val="20"/>
          <w:szCs w:val="20"/>
        </w:rPr>
      </w:pPr>
      <w:r>
        <w:rPr>
          <w:rFonts w:ascii="Verdana" w:hAnsi="Verdana" w:cs="Times New Roman"/>
          <w:b/>
          <w:color w:val="009FAE"/>
          <w:sz w:val="20"/>
          <w:szCs w:val="20"/>
        </w:rPr>
        <w:t xml:space="preserve">Missions de la </w:t>
      </w:r>
      <w:r w:rsidR="003C0D63">
        <w:rPr>
          <w:rFonts w:ascii="Verdana" w:hAnsi="Verdana" w:cs="Times New Roman"/>
          <w:b/>
          <w:color w:val="009FAE"/>
          <w:sz w:val="20"/>
          <w:szCs w:val="20"/>
        </w:rPr>
        <w:t>direction</w:t>
      </w:r>
    </w:p>
    <w:p w:rsidR="0002044F" w:rsidRDefault="00C675A4" w:rsidP="0002044F">
      <w:pPr>
        <w:spacing w:after="0" w:line="240" w:lineRule="auto"/>
        <w:jc w:val="both"/>
        <w:rPr>
          <w:rFonts w:ascii="Verdana" w:hAnsi="Verdana"/>
          <w:sz w:val="20"/>
          <w:szCs w:val="20"/>
        </w:rPr>
      </w:pPr>
      <w:r w:rsidRPr="0002044F">
        <w:rPr>
          <w:rFonts w:ascii="Verdana" w:hAnsi="Verdana"/>
          <w:sz w:val="20"/>
          <w:szCs w:val="20"/>
        </w:rPr>
        <w:t xml:space="preserve">Composée d’un directeur/directrice, d’une directeur/ directrice </w:t>
      </w:r>
      <w:proofErr w:type="spellStart"/>
      <w:proofErr w:type="gramStart"/>
      <w:r w:rsidRPr="0002044F">
        <w:rPr>
          <w:rFonts w:ascii="Verdana" w:hAnsi="Verdana"/>
          <w:sz w:val="20"/>
          <w:szCs w:val="20"/>
        </w:rPr>
        <w:t>ajoint.e</w:t>
      </w:r>
      <w:proofErr w:type="spellEnd"/>
      <w:proofErr w:type="gramEnd"/>
      <w:r w:rsidRPr="0002044F">
        <w:rPr>
          <w:rFonts w:ascii="Verdana" w:hAnsi="Verdana"/>
          <w:sz w:val="20"/>
          <w:szCs w:val="20"/>
        </w:rPr>
        <w:t xml:space="preserve"> et d’</w:t>
      </w:r>
      <w:proofErr w:type="spellStart"/>
      <w:r w:rsidRPr="0002044F">
        <w:rPr>
          <w:rFonts w:ascii="Verdana" w:hAnsi="Verdana"/>
          <w:sz w:val="20"/>
          <w:szCs w:val="20"/>
        </w:rPr>
        <w:t>un.e</w:t>
      </w:r>
      <w:proofErr w:type="spellEnd"/>
      <w:r w:rsidRPr="0002044F">
        <w:rPr>
          <w:rFonts w:ascii="Verdana" w:hAnsi="Verdana"/>
          <w:sz w:val="20"/>
          <w:szCs w:val="20"/>
        </w:rPr>
        <w:t xml:space="preserve"> </w:t>
      </w:r>
      <w:proofErr w:type="spellStart"/>
      <w:r w:rsidRPr="0002044F">
        <w:rPr>
          <w:rFonts w:ascii="Verdana" w:hAnsi="Verdana"/>
          <w:sz w:val="20"/>
          <w:szCs w:val="20"/>
        </w:rPr>
        <w:t>assistant.e</w:t>
      </w:r>
      <w:proofErr w:type="spellEnd"/>
      <w:r w:rsidRPr="0002044F">
        <w:rPr>
          <w:rFonts w:ascii="Verdana" w:hAnsi="Verdana"/>
          <w:sz w:val="20"/>
          <w:szCs w:val="20"/>
        </w:rPr>
        <w:t xml:space="preserve"> de direction, la direction de la bibliothèque </w:t>
      </w:r>
      <w:r w:rsidR="0002044F">
        <w:rPr>
          <w:rFonts w:ascii="Verdana" w:hAnsi="Verdana"/>
          <w:sz w:val="20"/>
          <w:szCs w:val="20"/>
        </w:rPr>
        <w:t xml:space="preserve">travaille en lien étroit </w:t>
      </w:r>
      <w:r w:rsidRPr="0002044F">
        <w:rPr>
          <w:rFonts w:ascii="Verdana" w:hAnsi="Verdana"/>
          <w:sz w:val="20"/>
          <w:szCs w:val="20"/>
        </w:rPr>
        <w:t xml:space="preserve">avec les directions centrales de l’Université Paris I – Panthéon-Sorbonne, </w:t>
      </w:r>
      <w:r w:rsidR="0002044F">
        <w:rPr>
          <w:rFonts w:ascii="Verdana" w:hAnsi="Verdana"/>
          <w:sz w:val="20"/>
          <w:szCs w:val="20"/>
        </w:rPr>
        <w:t>pour</w:t>
      </w:r>
      <w:r w:rsidRPr="0002044F">
        <w:rPr>
          <w:rFonts w:ascii="Verdana" w:hAnsi="Verdana"/>
          <w:sz w:val="20"/>
          <w:szCs w:val="20"/>
        </w:rPr>
        <w:t xml:space="preserve"> :</w:t>
      </w:r>
    </w:p>
    <w:p w:rsidR="00C675A4" w:rsidRPr="0002044F" w:rsidRDefault="00C675A4" w:rsidP="0002044F">
      <w:pPr>
        <w:spacing w:after="0" w:line="240" w:lineRule="auto"/>
        <w:jc w:val="both"/>
        <w:rPr>
          <w:rFonts w:ascii="Verdana" w:hAnsi="Verdana"/>
          <w:sz w:val="20"/>
          <w:szCs w:val="20"/>
        </w:rPr>
      </w:pPr>
    </w:p>
    <w:p w:rsidR="00C675A4" w:rsidRPr="0002044F" w:rsidRDefault="00C675A4" w:rsidP="0002044F">
      <w:pPr>
        <w:spacing w:after="0" w:line="240" w:lineRule="auto"/>
        <w:jc w:val="both"/>
        <w:rPr>
          <w:rFonts w:ascii="Verdana" w:hAnsi="Verdana"/>
          <w:sz w:val="20"/>
          <w:szCs w:val="20"/>
        </w:rPr>
      </w:pPr>
      <w:r w:rsidRPr="0002044F">
        <w:rPr>
          <w:rFonts w:ascii="Verdana" w:hAnsi="Verdana"/>
          <w:sz w:val="20"/>
          <w:szCs w:val="20"/>
        </w:rPr>
        <w:t>-</w:t>
      </w:r>
      <w:r w:rsidRPr="0002044F">
        <w:rPr>
          <w:rFonts w:ascii="Verdana" w:hAnsi="Verdana"/>
          <w:sz w:val="20"/>
          <w:szCs w:val="20"/>
        </w:rPr>
        <w:tab/>
        <w:t>l’élaboration de la politique scientifique</w:t>
      </w:r>
      <w:r w:rsidR="0002044F">
        <w:rPr>
          <w:rFonts w:ascii="Verdana" w:hAnsi="Verdana"/>
          <w:sz w:val="20"/>
          <w:szCs w:val="20"/>
        </w:rPr>
        <w:t xml:space="preserve"> de la BIS</w:t>
      </w:r>
      <w:r w:rsidRPr="0002044F">
        <w:rPr>
          <w:rFonts w:ascii="Verdana" w:hAnsi="Verdana"/>
          <w:sz w:val="20"/>
          <w:szCs w:val="20"/>
        </w:rPr>
        <w:t>,</w:t>
      </w:r>
    </w:p>
    <w:p w:rsidR="00C675A4" w:rsidRPr="0002044F" w:rsidRDefault="00C675A4" w:rsidP="0002044F">
      <w:pPr>
        <w:spacing w:after="0" w:line="240" w:lineRule="auto"/>
        <w:jc w:val="both"/>
        <w:rPr>
          <w:rFonts w:ascii="Verdana" w:hAnsi="Verdana"/>
          <w:sz w:val="20"/>
          <w:szCs w:val="20"/>
        </w:rPr>
      </w:pPr>
      <w:r w:rsidRPr="0002044F">
        <w:rPr>
          <w:rFonts w:ascii="Verdana" w:hAnsi="Verdana"/>
          <w:sz w:val="20"/>
          <w:szCs w:val="20"/>
        </w:rPr>
        <w:t>-</w:t>
      </w:r>
      <w:r w:rsidRPr="0002044F">
        <w:rPr>
          <w:rFonts w:ascii="Verdana" w:hAnsi="Verdana"/>
          <w:sz w:val="20"/>
          <w:szCs w:val="20"/>
        </w:rPr>
        <w:tab/>
        <w:t>l’élaboration d</w:t>
      </w:r>
      <w:r w:rsidR="0002044F">
        <w:rPr>
          <w:rFonts w:ascii="Verdana" w:hAnsi="Verdana"/>
          <w:sz w:val="20"/>
          <w:szCs w:val="20"/>
        </w:rPr>
        <w:t>e son</w:t>
      </w:r>
      <w:r w:rsidRPr="0002044F">
        <w:rPr>
          <w:rFonts w:ascii="Verdana" w:hAnsi="Verdana"/>
          <w:sz w:val="20"/>
          <w:szCs w:val="20"/>
        </w:rPr>
        <w:t xml:space="preserve"> budget prévisionnel ;  </w:t>
      </w:r>
    </w:p>
    <w:p w:rsidR="00C675A4" w:rsidRPr="0002044F" w:rsidRDefault="00C675A4" w:rsidP="0002044F">
      <w:pPr>
        <w:spacing w:after="0" w:line="240" w:lineRule="auto"/>
        <w:jc w:val="both"/>
        <w:rPr>
          <w:rFonts w:ascii="Verdana" w:hAnsi="Verdana"/>
          <w:sz w:val="20"/>
          <w:szCs w:val="20"/>
        </w:rPr>
      </w:pPr>
      <w:r w:rsidRPr="0002044F">
        <w:rPr>
          <w:rFonts w:ascii="Verdana" w:hAnsi="Verdana"/>
          <w:sz w:val="20"/>
          <w:szCs w:val="20"/>
        </w:rPr>
        <w:t>-</w:t>
      </w:r>
      <w:r w:rsidRPr="0002044F">
        <w:rPr>
          <w:rFonts w:ascii="Verdana" w:hAnsi="Verdana"/>
          <w:sz w:val="20"/>
          <w:szCs w:val="20"/>
        </w:rPr>
        <w:tab/>
        <w:t xml:space="preserve">l’évaluation de </w:t>
      </w:r>
      <w:r w:rsidR="0002044F">
        <w:rPr>
          <w:rFonts w:ascii="Verdana" w:hAnsi="Verdana"/>
          <w:sz w:val="20"/>
          <w:szCs w:val="20"/>
        </w:rPr>
        <w:t xml:space="preserve">l’ensemble de ses activités </w:t>
      </w:r>
      <w:r w:rsidRPr="0002044F">
        <w:rPr>
          <w:rFonts w:ascii="Verdana" w:hAnsi="Verdana"/>
          <w:sz w:val="20"/>
          <w:szCs w:val="20"/>
        </w:rPr>
        <w:t>;</w:t>
      </w:r>
    </w:p>
    <w:p w:rsidR="00C675A4" w:rsidRPr="0002044F" w:rsidRDefault="00C675A4" w:rsidP="0002044F">
      <w:pPr>
        <w:spacing w:after="0" w:line="240" w:lineRule="auto"/>
        <w:jc w:val="both"/>
        <w:rPr>
          <w:rFonts w:ascii="Verdana" w:hAnsi="Verdana"/>
          <w:sz w:val="20"/>
          <w:szCs w:val="20"/>
        </w:rPr>
      </w:pPr>
      <w:r w:rsidRPr="0002044F">
        <w:rPr>
          <w:rFonts w:ascii="Verdana" w:hAnsi="Verdana"/>
          <w:sz w:val="20"/>
          <w:szCs w:val="20"/>
        </w:rPr>
        <w:t>-</w:t>
      </w:r>
      <w:r w:rsidRPr="0002044F">
        <w:rPr>
          <w:rFonts w:ascii="Verdana" w:hAnsi="Verdana"/>
          <w:sz w:val="20"/>
          <w:szCs w:val="20"/>
        </w:rPr>
        <w:tab/>
        <w:t>la gestion de</w:t>
      </w:r>
      <w:r w:rsidR="0002044F">
        <w:rPr>
          <w:rFonts w:ascii="Verdana" w:hAnsi="Verdana"/>
          <w:sz w:val="20"/>
          <w:szCs w:val="20"/>
        </w:rPr>
        <w:t xml:space="preserve"> se</w:t>
      </w:r>
      <w:r w:rsidRPr="0002044F">
        <w:rPr>
          <w:rFonts w:ascii="Verdana" w:hAnsi="Verdana"/>
          <w:sz w:val="20"/>
          <w:szCs w:val="20"/>
        </w:rPr>
        <w:t xml:space="preserve">s personnels titulaires et non-titulaires ; </w:t>
      </w:r>
    </w:p>
    <w:p w:rsidR="00277A56" w:rsidRPr="0002044F" w:rsidRDefault="00C675A4" w:rsidP="0002044F">
      <w:pPr>
        <w:spacing w:after="0" w:line="240" w:lineRule="auto"/>
        <w:jc w:val="both"/>
        <w:rPr>
          <w:rFonts w:ascii="Verdana" w:hAnsi="Verdana"/>
          <w:sz w:val="20"/>
          <w:szCs w:val="20"/>
        </w:rPr>
      </w:pPr>
      <w:r w:rsidRPr="0002044F">
        <w:rPr>
          <w:rFonts w:ascii="Verdana" w:hAnsi="Verdana"/>
          <w:sz w:val="20"/>
          <w:szCs w:val="20"/>
        </w:rPr>
        <w:t>-</w:t>
      </w:r>
      <w:r w:rsidRPr="0002044F">
        <w:rPr>
          <w:rFonts w:ascii="Verdana" w:hAnsi="Verdana"/>
          <w:sz w:val="20"/>
          <w:szCs w:val="20"/>
        </w:rPr>
        <w:tab/>
        <w:t>la coordination de l’action des diverses entités qui composent l’organigramme.</w:t>
      </w:r>
    </w:p>
    <w:p w:rsidR="0079346D" w:rsidRPr="006172C4" w:rsidRDefault="0079346D" w:rsidP="00956D1B">
      <w:pPr>
        <w:spacing w:after="0" w:line="240" w:lineRule="auto"/>
        <w:jc w:val="both"/>
        <w:rPr>
          <w:rFonts w:ascii="Verdana" w:hAnsi="Verdana" w:cs="Times New Roman"/>
          <w:sz w:val="20"/>
          <w:szCs w:val="20"/>
        </w:rPr>
      </w:pPr>
    </w:p>
    <w:p w:rsidR="00B72BE5" w:rsidRDefault="00B72BE5" w:rsidP="00956D1B">
      <w:pPr>
        <w:spacing w:after="0" w:line="240" w:lineRule="auto"/>
        <w:jc w:val="both"/>
        <w:rPr>
          <w:rFonts w:ascii="Verdana" w:hAnsi="Verdana" w:cs="Times New Roman"/>
          <w:b/>
          <w:color w:val="009FAE"/>
          <w:sz w:val="20"/>
          <w:szCs w:val="20"/>
        </w:rPr>
      </w:pPr>
      <w:r w:rsidRPr="0025011D">
        <w:rPr>
          <w:rFonts w:ascii="Verdana" w:hAnsi="Verdana" w:cs="Times New Roman"/>
          <w:b/>
          <w:color w:val="009FAE"/>
          <w:sz w:val="20"/>
          <w:szCs w:val="20"/>
        </w:rPr>
        <w:t>Mission</w:t>
      </w:r>
      <w:r w:rsidR="0056268D">
        <w:rPr>
          <w:rFonts w:ascii="Verdana" w:hAnsi="Verdana" w:cs="Times New Roman"/>
          <w:b/>
          <w:color w:val="009FAE"/>
          <w:sz w:val="20"/>
          <w:szCs w:val="20"/>
        </w:rPr>
        <w:t>s</w:t>
      </w:r>
      <w:r w:rsidRPr="0025011D">
        <w:rPr>
          <w:rFonts w:ascii="Verdana" w:hAnsi="Verdana" w:cs="Times New Roman"/>
          <w:b/>
          <w:color w:val="009FAE"/>
          <w:sz w:val="20"/>
          <w:szCs w:val="20"/>
        </w:rPr>
        <w:t xml:space="preserve"> </w:t>
      </w:r>
      <w:r w:rsidR="006C72F8">
        <w:rPr>
          <w:rFonts w:ascii="Verdana" w:hAnsi="Verdana" w:cs="Times New Roman"/>
          <w:b/>
          <w:color w:val="009FAE"/>
          <w:sz w:val="20"/>
          <w:szCs w:val="20"/>
        </w:rPr>
        <w:t>principale</w:t>
      </w:r>
      <w:r w:rsidR="0056268D">
        <w:rPr>
          <w:rFonts w:ascii="Verdana" w:hAnsi="Verdana" w:cs="Times New Roman"/>
          <w:b/>
          <w:color w:val="009FAE"/>
          <w:sz w:val="20"/>
          <w:szCs w:val="20"/>
        </w:rPr>
        <w:t>s</w:t>
      </w:r>
      <w:r w:rsidR="006C72F8">
        <w:rPr>
          <w:rFonts w:ascii="Verdana" w:hAnsi="Verdana" w:cs="Times New Roman"/>
          <w:b/>
          <w:color w:val="009FAE"/>
          <w:sz w:val="20"/>
          <w:szCs w:val="20"/>
        </w:rPr>
        <w:t xml:space="preserve"> du poste</w:t>
      </w:r>
    </w:p>
    <w:p w:rsidR="00DF7D82" w:rsidRDefault="00CD02FA" w:rsidP="00ED04ED">
      <w:pPr>
        <w:spacing w:before="100" w:beforeAutospacing="1" w:after="100" w:afterAutospacing="1" w:line="240" w:lineRule="auto"/>
        <w:jc w:val="both"/>
        <w:rPr>
          <w:rFonts w:ascii="Verdana" w:hAnsi="Verdana" w:cs="Arial"/>
          <w:sz w:val="20"/>
          <w:szCs w:val="20"/>
        </w:rPr>
      </w:pPr>
      <w:r w:rsidRPr="006838CF">
        <w:rPr>
          <w:rFonts w:ascii="Verdana" w:hAnsi="Verdana" w:cs="Arial"/>
          <w:sz w:val="20"/>
          <w:szCs w:val="20"/>
        </w:rPr>
        <w:t xml:space="preserve">Sous l’autorité </w:t>
      </w:r>
      <w:r>
        <w:rPr>
          <w:rFonts w:ascii="Verdana" w:hAnsi="Verdana" w:cs="Arial"/>
          <w:sz w:val="20"/>
          <w:szCs w:val="20"/>
        </w:rPr>
        <w:t xml:space="preserve">directe </w:t>
      </w:r>
      <w:r w:rsidRPr="006838CF">
        <w:rPr>
          <w:rFonts w:ascii="Verdana" w:hAnsi="Verdana" w:cs="Arial"/>
          <w:sz w:val="20"/>
          <w:szCs w:val="20"/>
        </w:rPr>
        <w:t>d</w:t>
      </w:r>
      <w:r>
        <w:rPr>
          <w:rFonts w:ascii="Verdana" w:hAnsi="Verdana" w:cs="Arial"/>
          <w:sz w:val="20"/>
          <w:szCs w:val="20"/>
        </w:rPr>
        <w:t xml:space="preserve">e la directrice de la </w:t>
      </w:r>
      <w:r w:rsidR="003C0D63">
        <w:rPr>
          <w:rFonts w:ascii="Verdana" w:hAnsi="Verdana" w:cs="Arial"/>
          <w:sz w:val="20"/>
          <w:szCs w:val="20"/>
        </w:rPr>
        <w:t>BIS</w:t>
      </w:r>
      <w:r>
        <w:rPr>
          <w:rFonts w:ascii="Verdana" w:hAnsi="Verdana" w:cs="Arial"/>
          <w:sz w:val="20"/>
          <w:szCs w:val="20"/>
        </w:rPr>
        <w:t xml:space="preserve">, le/la </w:t>
      </w:r>
      <w:proofErr w:type="spellStart"/>
      <w:r>
        <w:rPr>
          <w:rFonts w:ascii="Verdana" w:hAnsi="Verdana" w:cs="Arial"/>
          <w:sz w:val="20"/>
          <w:szCs w:val="20"/>
        </w:rPr>
        <w:t>chargé·e</w:t>
      </w:r>
      <w:proofErr w:type="spellEnd"/>
      <w:r>
        <w:rPr>
          <w:rFonts w:ascii="Verdana" w:hAnsi="Verdana" w:cs="Arial"/>
          <w:sz w:val="20"/>
          <w:szCs w:val="20"/>
        </w:rPr>
        <w:t xml:space="preserve"> de mission « pilotage </w:t>
      </w:r>
      <w:r w:rsidR="003C0D63">
        <w:rPr>
          <w:rFonts w:ascii="Verdana" w:hAnsi="Verdana" w:cs="Arial"/>
          <w:sz w:val="20"/>
          <w:szCs w:val="20"/>
        </w:rPr>
        <w:t xml:space="preserve">et projets </w:t>
      </w:r>
      <w:r>
        <w:rPr>
          <w:rFonts w:ascii="Verdana" w:hAnsi="Verdana" w:cs="Arial"/>
          <w:sz w:val="20"/>
          <w:szCs w:val="20"/>
        </w:rPr>
        <w:t>stratégique</w:t>
      </w:r>
      <w:r w:rsidR="003C0D63">
        <w:rPr>
          <w:rFonts w:ascii="Verdana" w:hAnsi="Verdana" w:cs="Arial"/>
          <w:sz w:val="20"/>
          <w:szCs w:val="20"/>
        </w:rPr>
        <w:t>s</w:t>
      </w:r>
      <w:r>
        <w:rPr>
          <w:rFonts w:ascii="Verdana" w:hAnsi="Verdana" w:cs="Arial"/>
          <w:sz w:val="20"/>
          <w:szCs w:val="20"/>
        </w:rPr>
        <w:t xml:space="preserve"> » assiste la </w:t>
      </w:r>
      <w:r w:rsidR="003C0D63">
        <w:rPr>
          <w:rFonts w:ascii="Verdana" w:hAnsi="Verdana" w:cs="Arial"/>
          <w:sz w:val="20"/>
          <w:szCs w:val="20"/>
        </w:rPr>
        <w:t>direction</w:t>
      </w:r>
      <w:r>
        <w:rPr>
          <w:rFonts w:ascii="Verdana" w:hAnsi="Verdana" w:cs="Arial"/>
          <w:sz w:val="20"/>
          <w:szCs w:val="20"/>
        </w:rPr>
        <w:t xml:space="preserve"> dans le pilotage de la bibliothèque. Il/elle assure </w:t>
      </w:r>
      <w:r w:rsidR="00C675A4">
        <w:rPr>
          <w:rFonts w:ascii="Verdana" w:hAnsi="Verdana" w:cs="Arial"/>
          <w:sz w:val="20"/>
          <w:szCs w:val="20"/>
        </w:rPr>
        <w:t xml:space="preserve">en lien étroit avec </w:t>
      </w:r>
      <w:r w:rsidR="00346ECF">
        <w:rPr>
          <w:rFonts w:ascii="Verdana" w:hAnsi="Verdana" w:cs="Arial"/>
          <w:sz w:val="20"/>
          <w:szCs w:val="20"/>
        </w:rPr>
        <w:t>cette dernière</w:t>
      </w:r>
      <w:r>
        <w:rPr>
          <w:rFonts w:ascii="Verdana" w:hAnsi="Verdana" w:cs="Arial"/>
          <w:sz w:val="20"/>
          <w:szCs w:val="20"/>
        </w:rPr>
        <w:t xml:space="preserve"> le portage de dossiers </w:t>
      </w:r>
      <w:r w:rsidR="003C0D63">
        <w:rPr>
          <w:rFonts w:ascii="Verdana" w:hAnsi="Verdana" w:cs="Arial"/>
          <w:sz w:val="20"/>
          <w:szCs w:val="20"/>
        </w:rPr>
        <w:t xml:space="preserve">et projets </w:t>
      </w:r>
      <w:r>
        <w:rPr>
          <w:rFonts w:ascii="Verdana" w:hAnsi="Verdana" w:cs="Arial"/>
          <w:sz w:val="20"/>
          <w:szCs w:val="20"/>
        </w:rPr>
        <w:t xml:space="preserve">stratégiques dans les différents domaines </w:t>
      </w:r>
      <w:r w:rsidR="00C675A4">
        <w:rPr>
          <w:rFonts w:ascii="Verdana" w:hAnsi="Verdana" w:cs="Arial"/>
          <w:sz w:val="20"/>
          <w:szCs w:val="20"/>
        </w:rPr>
        <w:t>d’activités de la bibliothèque</w:t>
      </w:r>
      <w:r>
        <w:rPr>
          <w:rFonts w:ascii="Verdana" w:hAnsi="Verdana" w:cs="Arial"/>
          <w:sz w:val="20"/>
          <w:szCs w:val="20"/>
        </w:rPr>
        <w:t>. Il</w:t>
      </w:r>
      <w:r w:rsidR="00C675A4">
        <w:rPr>
          <w:rFonts w:ascii="Verdana" w:hAnsi="Verdana" w:cs="Arial"/>
          <w:sz w:val="20"/>
          <w:szCs w:val="20"/>
        </w:rPr>
        <w:t xml:space="preserve">/elle pilote ou co-pilote </w:t>
      </w:r>
      <w:r w:rsidR="00346ECF">
        <w:rPr>
          <w:rFonts w:ascii="Verdana" w:hAnsi="Verdana" w:cs="Arial"/>
          <w:sz w:val="20"/>
          <w:szCs w:val="20"/>
        </w:rPr>
        <w:t xml:space="preserve">notamment </w:t>
      </w:r>
      <w:r w:rsidR="00C675A4">
        <w:rPr>
          <w:rFonts w:ascii="Verdana" w:hAnsi="Verdana" w:cs="Arial"/>
          <w:sz w:val="20"/>
          <w:szCs w:val="20"/>
        </w:rPr>
        <w:t xml:space="preserve">avec les différents départements et services de l’établissement et </w:t>
      </w:r>
      <w:r w:rsidR="0002044F">
        <w:rPr>
          <w:rFonts w:ascii="Verdana" w:hAnsi="Verdana" w:cs="Arial"/>
          <w:sz w:val="20"/>
          <w:szCs w:val="20"/>
        </w:rPr>
        <w:t xml:space="preserve">les directions </w:t>
      </w:r>
      <w:r w:rsidR="00C675A4">
        <w:rPr>
          <w:rFonts w:ascii="Verdana" w:hAnsi="Verdana" w:cs="Arial"/>
          <w:sz w:val="20"/>
          <w:szCs w:val="20"/>
        </w:rPr>
        <w:t>de l’université d</w:t>
      </w:r>
      <w:r>
        <w:rPr>
          <w:rFonts w:ascii="Verdana" w:hAnsi="Verdana" w:cs="Arial"/>
          <w:sz w:val="20"/>
          <w:szCs w:val="20"/>
        </w:rPr>
        <w:t>es projets transversaux.</w:t>
      </w:r>
    </w:p>
    <w:p w:rsidR="003C0D63" w:rsidRPr="00ED04ED" w:rsidRDefault="003C0D63" w:rsidP="00ED04ED">
      <w:pPr>
        <w:spacing w:before="100" w:beforeAutospacing="1" w:after="100" w:afterAutospacing="1" w:line="240" w:lineRule="auto"/>
        <w:jc w:val="both"/>
        <w:rPr>
          <w:rFonts w:ascii="Verdana" w:hAnsi="Verdana" w:cs="Arial"/>
          <w:sz w:val="20"/>
          <w:szCs w:val="20"/>
        </w:rPr>
      </w:pPr>
    </w:p>
    <w:p w:rsidR="0012565D" w:rsidRDefault="006C72F8" w:rsidP="0012565D">
      <w:pPr>
        <w:spacing w:after="0" w:line="240" w:lineRule="auto"/>
        <w:jc w:val="both"/>
        <w:rPr>
          <w:rFonts w:ascii="Verdana" w:hAnsi="Verdana" w:cs="Times New Roman"/>
          <w:b/>
          <w:color w:val="009FAE"/>
          <w:sz w:val="20"/>
          <w:szCs w:val="20"/>
        </w:rPr>
      </w:pPr>
      <w:r>
        <w:rPr>
          <w:rFonts w:ascii="Verdana" w:hAnsi="Verdana" w:cs="Times New Roman"/>
          <w:b/>
          <w:color w:val="009FAE"/>
          <w:sz w:val="20"/>
          <w:szCs w:val="20"/>
        </w:rPr>
        <w:lastRenderedPageBreak/>
        <w:t>Missions et a</w:t>
      </w:r>
      <w:r w:rsidR="0012565D" w:rsidRPr="0025011D">
        <w:rPr>
          <w:rFonts w:ascii="Verdana" w:hAnsi="Verdana" w:cs="Times New Roman"/>
          <w:b/>
          <w:color w:val="009FAE"/>
          <w:sz w:val="20"/>
          <w:szCs w:val="20"/>
        </w:rPr>
        <w:t>ctivités</w:t>
      </w:r>
    </w:p>
    <w:p w:rsidR="006172C4" w:rsidRPr="006172C4" w:rsidRDefault="006172C4" w:rsidP="0012565D">
      <w:pPr>
        <w:spacing w:after="0" w:line="240" w:lineRule="auto"/>
        <w:jc w:val="both"/>
        <w:rPr>
          <w:rFonts w:ascii="Verdana" w:hAnsi="Verdana" w:cs="Times New Roman"/>
          <w:sz w:val="20"/>
          <w:szCs w:val="20"/>
        </w:rPr>
      </w:pPr>
    </w:p>
    <w:p w:rsidR="00ED04ED" w:rsidRPr="003C0D63" w:rsidRDefault="00ED04ED" w:rsidP="003C0D63">
      <w:pPr>
        <w:pStyle w:val="Paragraphedeliste"/>
        <w:numPr>
          <w:ilvl w:val="0"/>
          <w:numId w:val="11"/>
        </w:numPr>
        <w:spacing w:after="0" w:line="240" w:lineRule="auto"/>
        <w:jc w:val="both"/>
        <w:rPr>
          <w:rFonts w:ascii="Verdana" w:hAnsi="Verdana" w:cs="Times New Roman"/>
          <w:sz w:val="20"/>
          <w:szCs w:val="20"/>
        </w:rPr>
      </w:pPr>
      <w:r w:rsidRPr="003C0D63">
        <w:rPr>
          <w:rFonts w:ascii="Verdana" w:hAnsi="Verdana" w:cs="Times New Roman"/>
          <w:sz w:val="20"/>
          <w:szCs w:val="20"/>
        </w:rPr>
        <w:t xml:space="preserve">Suivi de </w:t>
      </w:r>
      <w:r w:rsidR="00904E53" w:rsidRPr="003C0D63">
        <w:rPr>
          <w:rFonts w:ascii="Verdana" w:hAnsi="Verdana" w:cs="Times New Roman"/>
          <w:sz w:val="20"/>
          <w:szCs w:val="20"/>
        </w:rPr>
        <w:t xml:space="preserve">dossiers ou </w:t>
      </w:r>
      <w:r w:rsidRPr="003C0D63">
        <w:rPr>
          <w:rFonts w:ascii="Verdana" w:hAnsi="Verdana" w:cs="Times New Roman"/>
          <w:sz w:val="20"/>
          <w:szCs w:val="20"/>
        </w:rPr>
        <w:t xml:space="preserve">projets stratégiques </w:t>
      </w:r>
      <w:r w:rsidR="003F4495" w:rsidRPr="003C0D63">
        <w:rPr>
          <w:rFonts w:ascii="Verdana" w:hAnsi="Verdana" w:cs="Times New Roman"/>
          <w:sz w:val="20"/>
          <w:szCs w:val="20"/>
        </w:rPr>
        <w:t xml:space="preserve">pour le bon fonctionnement de la bibliothèque (pilotage RH, suivi de conventions, préparation du rapport d’activité, </w:t>
      </w:r>
      <w:r w:rsidR="00904E53" w:rsidRPr="003C0D63">
        <w:rPr>
          <w:rFonts w:ascii="Verdana" w:hAnsi="Verdana" w:cs="Times New Roman"/>
          <w:sz w:val="20"/>
          <w:szCs w:val="20"/>
        </w:rPr>
        <w:t xml:space="preserve">amélioration du suivi et de l’outillage </w:t>
      </w:r>
      <w:r w:rsidR="003F4495" w:rsidRPr="003C0D63">
        <w:rPr>
          <w:rFonts w:ascii="Verdana" w:hAnsi="Verdana" w:cs="Times New Roman"/>
          <w:sz w:val="20"/>
          <w:szCs w:val="20"/>
        </w:rPr>
        <w:t>statistique des départements et service</w:t>
      </w:r>
      <w:r w:rsidR="00904E53" w:rsidRPr="003C0D63">
        <w:rPr>
          <w:rFonts w:ascii="Verdana" w:hAnsi="Verdana" w:cs="Times New Roman"/>
          <w:sz w:val="20"/>
          <w:szCs w:val="20"/>
        </w:rPr>
        <w:t>s</w:t>
      </w:r>
      <w:r w:rsidR="003F4495" w:rsidRPr="003C0D63">
        <w:rPr>
          <w:rFonts w:ascii="Verdana" w:hAnsi="Verdana" w:cs="Times New Roman"/>
          <w:sz w:val="20"/>
          <w:szCs w:val="20"/>
        </w:rPr>
        <w:t xml:space="preserve">) ou </w:t>
      </w:r>
      <w:r w:rsidRPr="003C0D63">
        <w:rPr>
          <w:rFonts w:ascii="Verdana" w:hAnsi="Verdana" w:cs="Times New Roman"/>
          <w:sz w:val="20"/>
          <w:szCs w:val="20"/>
        </w:rPr>
        <w:t xml:space="preserve">concourant à la modernisation de l’établissement en matière RH ou financière (dématérialisation des recrutements de personnels non titulaires) </w:t>
      </w:r>
    </w:p>
    <w:p w:rsidR="00ED04ED" w:rsidRDefault="00ED04ED" w:rsidP="006172C4">
      <w:pPr>
        <w:spacing w:after="0" w:line="240" w:lineRule="auto"/>
        <w:jc w:val="both"/>
        <w:rPr>
          <w:rFonts w:ascii="Verdana" w:hAnsi="Verdana" w:cs="Times New Roman"/>
          <w:sz w:val="20"/>
          <w:szCs w:val="20"/>
        </w:rPr>
      </w:pPr>
    </w:p>
    <w:p w:rsidR="00ED04ED" w:rsidRPr="003C0D63" w:rsidRDefault="00ED04ED" w:rsidP="003C0D63">
      <w:pPr>
        <w:pStyle w:val="Paragraphedeliste"/>
        <w:numPr>
          <w:ilvl w:val="0"/>
          <w:numId w:val="11"/>
        </w:numPr>
        <w:spacing w:after="0" w:line="240" w:lineRule="auto"/>
        <w:jc w:val="both"/>
        <w:rPr>
          <w:rFonts w:ascii="Verdana" w:hAnsi="Verdana" w:cs="Times New Roman"/>
          <w:sz w:val="20"/>
          <w:szCs w:val="20"/>
        </w:rPr>
      </w:pPr>
      <w:r w:rsidRPr="003C0D63">
        <w:rPr>
          <w:rFonts w:ascii="Verdana" w:hAnsi="Verdana" w:cs="Times New Roman"/>
          <w:sz w:val="20"/>
          <w:szCs w:val="20"/>
        </w:rPr>
        <w:t>Pilotage ou coordination de projets stratégiques pour la BIS (archivage institutionnel</w:t>
      </w:r>
      <w:r w:rsidR="003F4495" w:rsidRPr="003C0D63">
        <w:rPr>
          <w:rFonts w:ascii="Verdana" w:hAnsi="Verdana" w:cs="Times New Roman"/>
          <w:sz w:val="20"/>
          <w:szCs w:val="20"/>
        </w:rPr>
        <w:t xml:space="preserve">, </w:t>
      </w:r>
      <w:r w:rsidR="00A01089" w:rsidRPr="003C0D63">
        <w:rPr>
          <w:rFonts w:ascii="Verdana" w:hAnsi="Verdana" w:cs="Times New Roman"/>
          <w:sz w:val="20"/>
          <w:szCs w:val="20"/>
        </w:rPr>
        <w:t xml:space="preserve">communication interne, </w:t>
      </w:r>
      <w:r w:rsidR="003F4495" w:rsidRPr="003C0D63">
        <w:rPr>
          <w:rFonts w:ascii="Verdana" w:hAnsi="Verdana" w:cs="Times New Roman"/>
          <w:sz w:val="20"/>
          <w:szCs w:val="20"/>
        </w:rPr>
        <w:t>partenariats</w:t>
      </w:r>
      <w:r w:rsidR="00904E53" w:rsidRPr="003C0D63">
        <w:rPr>
          <w:rFonts w:ascii="Verdana" w:hAnsi="Verdana" w:cs="Times New Roman"/>
          <w:sz w:val="20"/>
          <w:szCs w:val="20"/>
        </w:rPr>
        <w:t>, projets scientifiques</w:t>
      </w:r>
      <w:r w:rsidR="003F4495" w:rsidRPr="003C0D63">
        <w:rPr>
          <w:rFonts w:ascii="Verdana" w:hAnsi="Verdana" w:cs="Times New Roman"/>
          <w:sz w:val="20"/>
          <w:szCs w:val="20"/>
        </w:rPr>
        <w:t>)</w:t>
      </w:r>
    </w:p>
    <w:p w:rsidR="00ED04ED" w:rsidRDefault="00ED04ED" w:rsidP="00ED04ED">
      <w:pPr>
        <w:spacing w:after="0" w:line="240" w:lineRule="auto"/>
        <w:jc w:val="both"/>
        <w:rPr>
          <w:rFonts w:ascii="Verdana" w:hAnsi="Verdana" w:cs="Times New Roman"/>
          <w:sz w:val="20"/>
          <w:szCs w:val="20"/>
        </w:rPr>
      </w:pPr>
    </w:p>
    <w:p w:rsidR="006172C4" w:rsidRPr="003C0D63" w:rsidRDefault="00ED04ED" w:rsidP="003C0D63">
      <w:pPr>
        <w:pStyle w:val="Paragraphedeliste"/>
        <w:numPr>
          <w:ilvl w:val="0"/>
          <w:numId w:val="11"/>
        </w:numPr>
        <w:spacing w:after="0" w:line="240" w:lineRule="auto"/>
        <w:jc w:val="both"/>
        <w:rPr>
          <w:rFonts w:ascii="Verdana" w:hAnsi="Verdana" w:cs="Times New Roman"/>
          <w:sz w:val="20"/>
          <w:szCs w:val="20"/>
        </w:rPr>
      </w:pPr>
      <w:r w:rsidRPr="003C0D63">
        <w:rPr>
          <w:rFonts w:ascii="Verdana" w:hAnsi="Verdana" w:cs="Times New Roman"/>
          <w:sz w:val="20"/>
          <w:szCs w:val="20"/>
        </w:rPr>
        <w:t>Animation de ou participation à des groupes de travail transversaux</w:t>
      </w:r>
      <w:r w:rsidR="006172C4" w:rsidRPr="003C0D63">
        <w:rPr>
          <w:rFonts w:ascii="Verdana" w:hAnsi="Verdana" w:cs="Times New Roman"/>
          <w:sz w:val="20"/>
          <w:szCs w:val="20"/>
        </w:rPr>
        <w:t xml:space="preserve">. </w:t>
      </w:r>
    </w:p>
    <w:p w:rsidR="009C7E3D" w:rsidRDefault="009C7E3D" w:rsidP="009C7E3D">
      <w:pPr>
        <w:pStyle w:val="Paragraphedeliste"/>
        <w:spacing w:after="0" w:line="240" w:lineRule="auto"/>
        <w:ind w:left="1065"/>
        <w:jc w:val="both"/>
        <w:rPr>
          <w:rFonts w:ascii="Verdana" w:hAnsi="Verdana" w:cs="Times New Roman"/>
          <w:b/>
          <w:color w:val="009FAE"/>
          <w:sz w:val="20"/>
          <w:szCs w:val="20"/>
        </w:rPr>
      </w:pPr>
    </w:p>
    <w:p w:rsidR="009C1071" w:rsidRDefault="009C1071" w:rsidP="003F2749">
      <w:pPr>
        <w:spacing w:after="0" w:line="240" w:lineRule="auto"/>
        <w:jc w:val="both"/>
        <w:rPr>
          <w:rFonts w:ascii="Verdana" w:hAnsi="Verdana" w:cs="Times New Roman"/>
          <w:b/>
          <w:color w:val="009FAE"/>
          <w:sz w:val="20"/>
          <w:szCs w:val="20"/>
        </w:rPr>
      </w:pPr>
      <w:r w:rsidRPr="003F2749">
        <w:rPr>
          <w:rFonts w:ascii="Verdana" w:hAnsi="Verdana" w:cs="Times New Roman"/>
          <w:b/>
          <w:color w:val="009FAE"/>
          <w:sz w:val="20"/>
          <w:szCs w:val="20"/>
        </w:rPr>
        <w:t>Rattachement hiérarchique</w:t>
      </w:r>
    </w:p>
    <w:p w:rsidR="00855AC5" w:rsidRPr="00855AC5" w:rsidRDefault="00855AC5" w:rsidP="00855AC5">
      <w:pPr>
        <w:spacing w:after="0" w:line="240" w:lineRule="auto"/>
        <w:jc w:val="both"/>
        <w:rPr>
          <w:rFonts w:ascii="Verdana" w:hAnsi="Verdana" w:cs="Times New Roman"/>
          <w:b/>
          <w:color w:val="009FAE"/>
          <w:sz w:val="20"/>
          <w:szCs w:val="20"/>
        </w:rPr>
      </w:pPr>
    </w:p>
    <w:p w:rsidR="006C72F8" w:rsidRPr="0002044F" w:rsidRDefault="0002044F" w:rsidP="0002044F">
      <w:pPr>
        <w:spacing w:after="0" w:line="240" w:lineRule="auto"/>
        <w:jc w:val="both"/>
        <w:rPr>
          <w:rFonts w:ascii="Verdana" w:hAnsi="Verdana" w:cs="Times New Roman"/>
          <w:sz w:val="20"/>
          <w:szCs w:val="20"/>
        </w:rPr>
      </w:pPr>
      <w:r>
        <w:rPr>
          <w:rFonts w:ascii="Verdana" w:hAnsi="Verdana" w:cs="Times New Roman"/>
          <w:sz w:val="20"/>
          <w:szCs w:val="20"/>
        </w:rPr>
        <w:t>S</w:t>
      </w:r>
      <w:r w:rsidR="00855AC5" w:rsidRPr="0002044F">
        <w:rPr>
          <w:rFonts w:ascii="Verdana" w:hAnsi="Verdana" w:cs="Times New Roman"/>
          <w:sz w:val="20"/>
          <w:szCs w:val="20"/>
        </w:rPr>
        <w:t xml:space="preserve">ous l’autorité de </w:t>
      </w:r>
      <w:r>
        <w:rPr>
          <w:rFonts w:ascii="Verdana" w:hAnsi="Verdana" w:cs="Times New Roman"/>
          <w:sz w:val="20"/>
          <w:szCs w:val="20"/>
        </w:rPr>
        <w:t xml:space="preserve">la directrice </w:t>
      </w:r>
      <w:r w:rsidR="003C0D63">
        <w:rPr>
          <w:rFonts w:ascii="Verdana" w:hAnsi="Verdana" w:cs="Times New Roman"/>
          <w:sz w:val="20"/>
          <w:szCs w:val="20"/>
        </w:rPr>
        <w:t>et de la directrice-adjointe de la bibliothèque</w:t>
      </w:r>
    </w:p>
    <w:p w:rsidR="00855AC5" w:rsidRPr="00E975B0" w:rsidRDefault="00855AC5" w:rsidP="00AC3646">
      <w:pPr>
        <w:spacing w:after="0" w:line="240" w:lineRule="auto"/>
        <w:jc w:val="both"/>
        <w:rPr>
          <w:rFonts w:ascii="Verdana" w:hAnsi="Verdana" w:cs="Times New Roman"/>
          <w:sz w:val="20"/>
          <w:szCs w:val="20"/>
        </w:rPr>
      </w:pPr>
    </w:p>
    <w:p w:rsidR="00AC3646" w:rsidRDefault="007D50EA" w:rsidP="00AC3646">
      <w:pPr>
        <w:spacing w:after="0" w:line="240" w:lineRule="auto"/>
        <w:jc w:val="both"/>
        <w:rPr>
          <w:rFonts w:ascii="Verdana" w:hAnsi="Verdana" w:cs="Times New Roman"/>
          <w:b/>
          <w:color w:val="009FAE"/>
          <w:sz w:val="20"/>
          <w:szCs w:val="20"/>
        </w:rPr>
      </w:pPr>
      <w:r>
        <w:rPr>
          <w:rFonts w:ascii="Verdana" w:hAnsi="Verdana" w:cs="Times New Roman"/>
          <w:b/>
          <w:color w:val="009FAE"/>
          <w:sz w:val="20"/>
          <w:szCs w:val="20"/>
        </w:rPr>
        <w:t>Liens fonctionnels</w:t>
      </w:r>
    </w:p>
    <w:p w:rsidR="002C3F94" w:rsidRDefault="002C3F94" w:rsidP="0086073F">
      <w:pPr>
        <w:spacing w:after="0" w:line="240" w:lineRule="auto"/>
        <w:jc w:val="both"/>
        <w:rPr>
          <w:rFonts w:ascii="Verdana" w:hAnsi="Verdana" w:cs="Times New Roman"/>
          <w:sz w:val="20"/>
          <w:szCs w:val="20"/>
        </w:rPr>
      </w:pPr>
    </w:p>
    <w:p w:rsidR="0086073F" w:rsidRDefault="0086073F" w:rsidP="0086073F">
      <w:pPr>
        <w:spacing w:after="0" w:line="240" w:lineRule="auto"/>
        <w:jc w:val="both"/>
        <w:rPr>
          <w:rFonts w:ascii="Verdana" w:hAnsi="Verdana" w:cs="Times New Roman"/>
          <w:sz w:val="20"/>
          <w:szCs w:val="20"/>
        </w:rPr>
      </w:pPr>
      <w:r>
        <w:rPr>
          <w:rFonts w:ascii="Verdana" w:hAnsi="Verdana" w:cs="Times New Roman"/>
          <w:sz w:val="20"/>
          <w:szCs w:val="20"/>
        </w:rPr>
        <w:t>En interne</w:t>
      </w:r>
      <w:r w:rsidR="0002044F">
        <w:rPr>
          <w:rFonts w:ascii="Verdana" w:hAnsi="Verdana" w:cs="Times New Roman"/>
          <w:sz w:val="20"/>
          <w:szCs w:val="20"/>
        </w:rPr>
        <w:t> :</w:t>
      </w:r>
    </w:p>
    <w:p w:rsidR="0086073F" w:rsidRPr="00E77874" w:rsidRDefault="0086073F" w:rsidP="00855AC5">
      <w:pPr>
        <w:pStyle w:val="Paragraphedeliste"/>
        <w:spacing w:after="0" w:line="240" w:lineRule="auto"/>
        <w:ind w:left="1065"/>
        <w:jc w:val="both"/>
        <w:rPr>
          <w:rFonts w:ascii="Verdana" w:hAnsi="Verdana" w:cs="Times New Roman"/>
          <w:sz w:val="20"/>
          <w:szCs w:val="20"/>
        </w:rPr>
      </w:pPr>
    </w:p>
    <w:p w:rsidR="00855AC5" w:rsidRDefault="0002044F" w:rsidP="0086073F">
      <w:pPr>
        <w:pStyle w:val="Paragraphedeliste"/>
        <w:numPr>
          <w:ilvl w:val="0"/>
          <w:numId w:val="8"/>
        </w:numPr>
        <w:spacing w:after="0" w:line="240" w:lineRule="auto"/>
        <w:jc w:val="both"/>
        <w:rPr>
          <w:rFonts w:ascii="Verdana" w:hAnsi="Verdana" w:cs="Times New Roman"/>
          <w:sz w:val="20"/>
          <w:szCs w:val="20"/>
        </w:rPr>
      </w:pPr>
      <w:r>
        <w:rPr>
          <w:rFonts w:ascii="Verdana" w:hAnsi="Verdana" w:cs="Times New Roman"/>
          <w:sz w:val="20"/>
          <w:szCs w:val="20"/>
        </w:rPr>
        <w:t>Tous les départements, services et missions de la BIS</w:t>
      </w:r>
    </w:p>
    <w:p w:rsidR="0086073F" w:rsidRDefault="0086073F" w:rsidP="0086073F">
      <w:pPr>
        <w:spacing w:after="0" w:line="240" w:lineRule="auto"/>
        <w:jc w:val="both"/>
        <w:rPr>
          <w:rFonts w:ascii="Verdana" w:hAnsi="Verdana" w:cs="Times New Roman"/>
          <w:sz w:val="20"/>
          <w:szCs w:val="20"/>
        </w:rPr>
      </w:pPr>
    </w:p>
    <w:p w:rsidR="0086073F" w:rsidRDefault="0086073F" w:rsidP="0086073F">
      <w:pPr>
        <w:spacing w:after="0" w:line="240" w:lineRule="auto"/>
        <w:jc w:val="both"/>
        <w:rPr>
          <w:rFonts w:ascii="Verdana" w:hAnsi="Verdana" w:cs="Times New Roman"/>
          <w:sz w:val="20"/>
          <w:szCs w:val="20"/>
        </w:rPr>
      </w:pPr>
      <w:r>
        <w:rPr>
          <w:rFonts w:ascii="Verdana" w:hAnsi="Verdana" w:cs="Times New Roman"/>
          <w:sz w:val="20"/>
          <w:szCs w:val="20"/>
        </w:rPr>
        <w:t>En externe</w:t>
      </w:r>
      <w:r w:rsidR="003C0D63">
        <w:rPr>
          <w:rFonts w:ascii="Verdana" w:hAnsi="Verdana" w:cs="Times New Roman"/>
          <w:sz w:val="20"/>
          <w:szCs w:val="20"/>
        </w:rPr>
        <w:t> :</w:t>
      </w:r>
    </w:p>
    <w:p w:rsidR="003C0D63" w:rsidRPr="003C0D63" w:rsidRDefault="003C0D63" w:rsidP="0086073F">
      <w:pPr>
        <w:spacing w:after="0" w:line="240" w:lineRule="auto"/>
        <w:jc w:val="both"/>
        <w:rPr>
          <w:rFonts w:ascii="Verdana" w:hAnsi="Verdana" w:cs="Times New Roman"/>
          <w:sz w:val="20"/>
          <w:szCs w:val="20"/>
        </w:rPr>
      </w:pPr>
    </w:p>
    <w:p w:rsidR="00413D39" w:rsidRDefault="00413D39" w:rsidP="0086073F">
      <w:pPr>
        <w:pStyle w:val="Paragraphedeliste"/>
        <w:numPr>
          <w:ilvl w:val="0"/>
          <w:numId w:val="8"/>
        </w:numPr>
        <w:spacing w:after="0" w:line="240" w:lineRule="auto"/>
        <w:jc w:val="both"/>
        <w:rPr>
          <w:rFonts w:ascii="Verdana" w:hAnsi="Verdana" w:cs="Times New Roman"/>
          <w:sz w:val="20"/>
          <w:szCs w:val="20"/>
        </w:rPr>
      </w:pPr>
      <w:r>
        <w:rPr>
          <w:rFonts w:ascii="Verdana" w:hAnsi="Verdana" w:cs="Times New Roman"/>
          <w:sz w:val="20"/>
          <w:szCs w:val="20"/>
        </w:rPr>
        <w:t>Servic</w:t>
      </w:r>
      <w:r w:rsidR="00855AC5">
        <w:rPr>
          <w:rFonts w:ascii="Verdana" w:hAnsi="Verdana" w:cs="Times New Roman"/>
          <w:sz w:val="20"/>
          <w:szCs w:val="20"/>
        </w:rPr>
        <w:t xml:space="preserve">es centraux </w:t>
      </w:r>
      <w:r>
        <w:rPr>
          <w:rFonts w:ascii="Verdana" w:hAnsi="Verdana" w:cs="Times New Roman"/>
          <w:sz w:val="20"/>
          <w:szCs w:val="20"/>
        </w:rPr>
        <w:t>de l’Université Paris-1 –Panthéon Sorbonne</w:t>
      </w:r>
    </w:p>
    <w:p w:rsidR="009C7E3D" w:rsidRDefault="009C7E3D" w:rsidP="0086073F">
      <w:pPr>
        <w:pStyle w:val="Paragraphedeliste"/>
        <w:numPr>
          <w:ilvl w:val="0"/>
          <w:numId w:val="8"/>
        </w:numPr>
        <w:spacing w:after="0" w:line="240" w:lineRule="auto"/>
        <w:jc w:val="both"/>
        <w:rPr>
          <w:rFonts w:ascii="Verdana" w:hAnsi="Verdana" w:cs="Times New Roman"/>
          <w:sz w:val="20"/>
          <w:szCs w:val="20"/>
        </w:rPr>
      </w:pPr>
      <w:r>
        <w:rPr>
          <w:rFonts w:ascii="Verdana" w:hAnsi="Verdana" w:cs="Times New Roman"/>
          <w:sz w:val="20"/>
          <w:szCs w:val="20"/>
        </w:rPr>
        <w:t xml:space="preserve">SCD Paris 1, bibliothèque Cujas </w:t>
      </w:r>
    </w:p>
    <w:p w:rsidR="00855AC5" w:rsidRDefault="00855AC5" w:rsidP="00855AC5">
      <w:pPr>
        <w:pStyle w:val="Paragraphedeliste"/>
        <w:numPr>
          <w:ilvl w:val="0"/>
          <w:numId w:val="8"/>
        </w:numPr>
        <w:spacing w:after="0" w:line="240" w:lineRule="auto"/>
        <w:jc w:val="both"/>
        <w:rPr>
          <w:rFonts w:ascii="Verdana" w:hAnsi="Verdana" w:cs="Times New Roman"/>
          <w:sz w:val="20"/>
          <w:szCs w:val="20"/>
        </w:rPr>
      </w:pPr>
      <w:r>
        <w:rPr>
          <w:rFonts w:ascii="Verdana" w:hAnsi="Verdana" w:cs="Times New Roman"/>
          <w:sz w:val="20"/>
          <w:szCs w:val="20"/>
        </w:rPr>
        <w:t>Rectorat</w:t>
      </w:r>
    </w:p>
    <w:p w:rsidR="0086073F" w:rsidRPr="006172C4" w:rsidRDefault="0086073F" w:rsidP="006172C4">
      <w:pPr>
        <w:spacing w:after="0" w:line="240" w:lineRule="auto"/>
        <w:jc w:val="both"/>
        <w:rPr>
          <w:rFonts w:ascii="Verdana" w:hAnsi="Verdana" w:cs="Times New Roman"/>
          <w:sz w:val="20"/>
          <w:szCs w:val="20"/>
        </w:rPr>
      </w:pPr>
    </w:p>
    <w:p w:rsidR="00807356" w:rsidRDefault="006D70D2" w:rsidP="00AC3646">
      <w:pPr>
        <w:spacing w:after="0" w:line="240" w:lineRule="auto"/>
        <w:jc w:val="both"/>
        <w:rPr>
          <w:rFonts w:ascii="Verdana" w:hAnsi="Verdana" w:cs="Times New Roman"/>
          <w:b/>
          <w:color w:val="009FAE"/>
          <w:sz w:val="20"/>
          <w:szCs w:val="20"/>
        </w:rPr>
      </w:pPr>
      <w:r>
        <w:rPr>
          <w:rFonts w:ascii="Verdana" w:hAnsi="Verdana" w:cs="Times New Roman"/>
          <w:b/>
          <w:color w:val="009FAE"/>
          <w:sz w:val="20"/>
          <w:szCs w:val="20"/>
        </w:rPr>
        <w:t>Compétences</w:t>
      </w:r>
    </w:p>
    <w:p w:rsidR="006D70D2" w:rsidRDefault="006D70D2" w:rsidP="00AC3646">
      <w:pPr>
        <w:spacing w:after="0" w:line="240" w:lineRule="auto"/>
        <w:jc w:val="both"/>
        <w:rPr>
          <w:rFonts w:ascii="Verdana" w:hAnsi="Verdana" w:cs="Times New Roman"/>
          <w:i/>
          <w:sz w:val="20"/>
          <w:szCs w:val="20"/>
        </w:rPr>
      </w:pPr>
    </w:p>
    <w:p w:rsidR="002C3F94" w:rsidRPr="006D70D2" w:rsidRDefault="006D70D2" w:rsidP="00AC3646">
      <w:pPr>
        <w:spacing w:after="0" w:line="240" w:lineRule="auto"/>
        <w:jc w:val="both"/>
        <w:rPr>
          <w:rFonts w:ascii="Verdana" w:hAnsi="Verdana" w:cs="Times New Roman"/>
          <w:b/>
          <w:sz w:val="20"/>
          <w:szCs w:val="20"/>
        </w:rPr>
      </w:pPr>
      <w:bookmarkStart w:id="0" w:name="_Hlk126150860"/>
      <w:r w:rsidRPr="006D70D2">
        <w:rPr>
          <w:rFonts w:ascii="Verdana" w:hAnsi="Verdana" w:cs="Times New Roman"/>
          <w:b/>
          <w:sz w:val="20"/>
          <w:szCs w:val="20"/>
        </w:rPr>
        <w:t>Connaissance de l’environnement professionnel</w:t>
      </w:r>
    </w:p>
    <w:bookmarkEnd w:id="0"/>
    <w:p w:rsidR="006D70D2" w:rsidRDefault="006D70D2" w:rsidP="006D70D2">
      <w:pPr>
        <w:pStyle w:val="Paragraphedeliste"/>
        <w:numPr>
          <w:ilvl w:val="0"/>
          <w:numId w:val="8"/>
        </w:numPr>
        <w:spacing w:after="0" w:line="240" w:lineRule="auto"/>
        <w:jc w:val="both"/>
        <w:rPr>
          <w:rFonts w:ascii="Verdana" w:hAnsi="Verdana" w:cs="Times New Roman"/>
          <w:sz w:val="20"/>
          <w:szCs w:val="20"/>
        </w:rPr>
      </w:pPr>
      <w:r>
        <w:rPr>
          <w:rFonts w:ascii="Verdana" w:hAnsi="Verdana" w:cs="Times New Roman"/>
          <w:sz w:val="20"/>
          <w:szCs w:val="20"/>
        </w:rPr>
        <w:t xml:space="preserve">Bonne connaissance des cadres juridiques intéressant les bibliothèques </w:t>
      </w:r>
    </w:p>
    <w:p w:rsidR="006D70D2" w:rsidRDefault="006D70D2" w:rsidP="006D70D2">
      <w:pPr>
        <w:pStyle w:val="Paragraphedeliste"/>
        <w:numPr>
          <w:ilvl w:val="0"/>
          <w:numId w:val="8"/>
        </w:numPr>
        <w:spacing w:after="0" w:line="240" w:lineRule="auto"/>
        <w:jc w:val="both"/>
        <w:rPr>
          <w:rFonts w:ascii="Verdana" w:hAnsi="Verdana" w:cs="Times New Roman"/>
          <w:sz w:val="20"/>
          <w:szCs w:val="20"/>
        </w:rPr>
      </w:pPr>
      <w:r>
        <w:rPr>
          <w:rFonts w:ascii="Verdana" w:hAnsi="Verdana" w:cs="Times New Roman"/>
          <w:sz w:val="20"/>
          <w:szCs w:val="20"/>
        </w:rPr>
        <w:t>Bonne connaissance du cadre administratif et financier de l’ESR</w:t>
      </w:r>
    </w:p>
    <w:p w:rsidR="006D70D2" w:rsidRPr="006D70D2" w:rsidRDefault="006D70D2" w:rsidP="006D70D2">
      <w:pPr>
        <w:pStyle w:val="Paragraphedeliste"/>
        <w:numPr>
          <w:ilvl w:val="0"/>
          <w:numId w:val="8"/>
        </w:numPr>
        <w:spacing w:after="0" w:line="240" w:lineRule="auto"/>
        <w:jc w:val="both"/>
        <w:rPr>
          <w:rFonts w:ascii="Verdana" w:hAnsi="Verdana" w:cs="Times New Roman"/>
          <w:sz w:val="20"/>
          <w:szCs w:val="20"/>
        </w:rPr>
      </w:pPr>
      <w:r w:rsidRPr="00E57D0F">
        <w:rPr>
          <w:rFonts w:ascii="Verdana" w:hAnsi="Verdana" w:cs="Arial"/>
          <w:sz w:val="20"/>
          <w:szCs w:val="20"/>
        </w:rPr>
        <w:t>Une connaissance des problématiques spécifiques liées à la recherche en lettres et sciences humaines, singulièrement en histoire, en philosophie, ou en langue et en littérature serait appréciée.</w:t>
      </w:r>
    </w:p>
    <w:p w:rsidR="006D70D2" w:rsidRDefault="006D70D2" w:rsidP="006D70D2">
      <w:pPr>
        <w:pStyle w:val="Paragraphedeliste"/>
        <w:numPr>
          <w:ilvl w:val="0"/>
          <w:numId w:val="8"/>
        </w:numPr>
        <w:spacing w:after="0" w:line="240" w:lineRule="auto"/>
        <w:jc w:val="both"/>
        <w:rPr>
          <w:rFonts w:ascii="Verdana" w:hAnsi="Verdana" w:cs="Times New Roman"/>
          <w:sz w:val="20"/>
          <w:szCs w:val="20"/>
        </w:rPr>
      </w:pPr>
      <w:r w:rsidRPr="00E57D0F">
        <w:rPr>
          <w:rFonts w:ascii="Verdana" w:hAnsi="Verdana" w:cs="Times New Roman"/>
          <w:sz w:val="20"/>
          <w:szCs w:val="20"/>
        </w:rPr>
        <w:t xml:space="preserve">Pratique de l’anglais </w:t>
      </w:r>
    </w:p>
    <w:p w:rsidR="006D70D2" w:rsidRDefault="006D70D2" w:rsidP="006D70D2">
      <w:pPr>
        <w:spacing w:after="0" w:line="240" w:lineRule="auto"/>
        <w:jc w:val="both"/>
        <w:rPr>
          <w:rFonts w:ascii="Verdana" w:hAnsi="Verdana" w:cs="Times New Roman"/>
          <w:sz w:val="20"/>
          <w:szCs w:val="20"/>
        </w:rPr>
      </w:pPr>
    </w:p>
    <w:p w:rsidR="006D70D2" w:rsidRPr="006D70D2" w:rsidRDefault="006D70D2" w:rsidP="006D70D2">
      <w:pPr>
        <w:spacing w:after="0" w:line="240" w:lineRule="auto"/>
        <w:jc w:val="both"/>
        <w:rPr>
          <w:rFonts w:ascii="Verdana" w:hAnsi="Verdana" w:cs="Times New Roman"/>
          <w:b/>
          <w:sz w:val="20"/>
          <w:szCs w:val="20"/>
        </w:rPr>
      </w:pPr>
      <w:bookmarkStart w:id="1" w:name="_Hlk126150898"/>
      <w:r w:rsidRPr="006D70D2">
        <w:rPr>
          <w:rFonts w:ascii="Verdana" w:hAnsi="Verdana" w:cs="Times New Roman"/>
          <w:b/>
          <w:sz w:val="20"/>
          <w:szCs w:val="20"/>
        </w:rPr>
        <w:t>Savoir-faire opérationnels</w:t>
      </w:r>
    </w:p>
    <w:bookmarkEnd w:id="1"/>
    <w:p w:rsidR="00502389" w:rsidRDefault="00502389" w:rsidP="0091055F">
      <w:pPr>
        <w:pStyle w:val="Paragraphedeliste"/>
        <w:numPr>
          <w:ilvl w:val="0"/>
          <w:numId w:val="8"/>
        </w:numPr>
        <w:spacing w:after="0" w:line="240" w:lineRule="auto"/>
        <w:jc w:val="both"/>
        <w:rPr>
          <w:rFonts w:ascii="Verdana" w:hAnsi="Verdana" w:cs="Times New Roman"/>
          <w:sz w:val="20"/>
          <w:szCs w:val="20"/>
        </w:rPr>
      </w:pPr>
      <w:r>
        <w:rPr>
          <w:rFonts w:ascii="Verdana" w:hAnsi="Verdana" w:cs="Times New Roman"/>
          <w:sz w:val="20"/>
          <w:szCs w:val="20"/>
        </w:rPr>
        <w:t xml:space="preserve">Expérience confirmée de management d’équipes et de </w:t>
      </w:r>
      <w:r w:rsidR="00C0351A">
        <w:rPr>
          <w:rFonts w:ascii="Verdana" w:hAnsi="Verdana" w:cs="Times New Roman"/>
          <w:sz w:val="20"/>
          <w:szCs w:val="20"/>
        </w:rPr>
        <w:t xml:space="preserve">conduite de </w:t>
      </w:r>
      <w:r>
        <w:rPr>
          <w:rFonts w:ascii="Verdana" w:hAnsi="Verdana" w:cs="Times New Roman"/>
          <w:sz w:val="20"/>
          <w:szCs w:val="20"/>
        </w:rPr>
        <w:t>projets</w:t>
      </w:r>
    </w:p>
    <w:p w:rsidR="00C0351A" w:rsidRPr="00C0351A" w:rsidRDefault="00C0351A" w:rsidP="00C0351A">
      <w:pPr>
        <w:pStyle w:val="Default"/>
        <w:numPr>
          <w:ilvl w:val="0"/>
          <w:numId w:val="8"/>
        </w:numPr>
        <w:rPr>
          <w:rFonts w:ascii="Verdana" w:hAnsi="Verdana" w:cs="Times New Roman"/>
          <w:color w:val="auto"/>
          <w:sz w:val="20"/>
          <w:szCs w:val="20"/>
        </w:rPr>
      </w:pPr>
      <w:r w:rsidRPr="00C0351A">
        <w:rPr>
          <w:rFonts w:ascii="Verdana" w:hAnsi="Verdana" w:cs="Times New Roman"/>
          <w:color w:val="auto"/>
          <w:sz w:val="20"/>
          <w:szCs w:val="20"/>
        </w:rPr>
        <w:t xml:space="preserve">Grande capacité à travailler en équipe, à animer un </w:t>
      </w:r>
      <w:r>
        <w:rPr>
          <w:rFonts w:ascii="Verdana" w:hAnsi="Verdana" w:cs="Times New Roman"/>
          <w:color w:val="auto"/>
          <w:sz w:val="20"/>
          <w:szCs w:val="20"/>
        </w:rPr>
        <w:t>collectif</w:t>
      </w:r>
      <w:r w:rsidRPr="00C0351A">
        <w:rPr>
          <w:rFonts w:ascii="Verdana" w:hAnsi="Verdana" w:cs="Times New Roman"/>
          <w:color w:val="auto"/>
          <w:sz w:val="20"/>
          <w:szCs w:val="20"/>
        </w:rPr>
        <w:t xml:space="preserve"> de travail, à mobiliser l’intelligence collective </w:t>
      </w:r>
    </w:p>
    <w:p w:rsidR="0077184A" w:rsidRDefault="00C0351A" w:rsidP="0077184A">
      <w:pPr>
        <w:pStyle w:val="Paragraphedeliste"/>
        <w:numPr>
          <w:ilvl w:val="0"/>
          <w:numId w:val="8"/>
        </w:numPr>
        <w:spacing w:after="0" w:line="240" w:lineRule="auto"/>
        <w:jc w:val="both"/>
        <w:rPr>
          <w:rFonts w:ascii="Verdana" w:hAnsi="Verdana" w:cs="Times New Roman"/>
          <w:sz w:val="20"/>
          <w:szCs w:val="20"/>
        </w:rPr>
      </w:pPr>
      <w:r>
        <w:rPr>
          <w:rFonts w:ascii="Verdana" w:hAnsi="Verdana" w:cs="Times New Roman"/>
          <w:sz w:val="20"/>
          <w:szCs w:val="20"/>
        </w:rPr>
        <w:t>Excellentes capacités d’expression écrite et orale</w:t>
      </w:r>
    </w:p>
    <w:p w:rsidR="0077184A" w:rsidRPr="0077184A" w:rsidRDefault="00C0351A" w:rsidP="0077184A">
      <w:pPr>
        <w:pStyle w:val="Paragraphedeliste"/>
        <w:numPr>
          <w:ilvl w:val="0"/>
          <w:numId w:val="8"/>
        </w:numPr>
        <w:spacing w:after="0" w:line="240" w:lineRule="auto"/>
        <w:jc w:val="both"/>
        <w:rPr>
          <w:rFonts w:ascii="Verdana" w:hAnsi="Verdana" w:cs="Times New Roman"/>
          <w:sz w:val="20"/>
          <w:szCs w:val="20"/>
        </w:rPr>
      </w:pPr>
      <w:r w:rsidRPr="0077184A">
        <w:rPr>
          <w:rFonts w:ascii="Verdana" w:hAnsi="Verdana" w:cs="Times New Roman"/>
          <w:sz w:val="20"/>
          <w:szCs w:val="20"/>
        </w:rPr>
        <w:t>Esprit de synthèse</w:t>
      </w:r>
      <w:r w:rsidR="0077184A" w:rsidRPr="0077184A">
        <w:rPr>
          <w:rFonts w:ascii="Verdana" w:hAnsi="Verdana" w:cs="Times New Roman"/>
          <w:sz w:val="20"/>
          <w:szCs w:val="20"/>
        </w:rPr>
        <w:t xml:space="preserve"> </w:t>
      </w:r>
    </w:p>
    <w:p w:rsidR="0077184A" w:rsidRDefault="0077184A" w:rsidP="0077184A">
      <w:pPr>
        <w:pStyle w:val="Paragraphedeliste"/>
        <w:numPr>
          <w:ilvl w:val="0"/>
          <w:numId w:val="8"/>
        </w:numPr>
        <w:spacing w:after="0" w:line="240" w:lineRule="auto"/>
        <w:jc w:val="both"/>
        <w:rPr>
          <w:rFonts w:ascii="Verdana" w:hAnsi="Verdana" w:cs="Times New Roman"/>
          <w:sz w:val="20"/>
          <w:szCs w:val="20"/>
        </w:rPr>
      </w:pPr>
      <w:r>
        <w:rPr>
          <w:rFonts w:ascii="Verdana" w:hAnsi="Verdana" w:cs="Times New Roman"/>
          <w:sz w:val="20"/>
          <w:szCs w:val="20"/>
        </w:rPr>
        <w:t>Capacités d’analyse et de résolution de problèmes</w:t>
      </w:r>
    </w:p>
    <w:p w:rsidR="006D70D2" w:rsidRDefault="006D70D2" w:rsidP="006D70D2">
      <w:pPr>
        <w:spacing w:after="0" w:line="240" w:lineRule="auto"/>
        <w:jc w:val="both"/>
        <w:rPr>
          <w:rFonts w:ascii="Verdana" w:hAnsi="Verdana" w:cs="Times New Roman"/>
          <w:b/>
          <w:sz w:val="20"/>
          <w:szCs w:val="20"/>
        </w:rPr>
      </w:pPr>
    </w:p>
    <w:p w:rsidR="006D70D2" w:rsidRPr="006D70D2" w:rsidRDefault="006D70D2" w:rsidP="006D70D2">
      <w:pPr>
        <w:spacing w:after="0" w:line="240" w:lineRule="auto"/>
        <w:jc w:val="both"/>
        <w:rPr>
          <w:rFonts w:ascii="Verdana" w:hAnsi="Verdana" w:cs="Times New Roman"/>
          <w:b/>
          <w:sz w:val="20"/>
          <w:szCs w:val="20"/>
        </w:rPr>
      </w:pPr>
      <w:r w:rsidRPr="006D70D2">
        <w:rPr>
          <w:rFonts w:ascii="Verdana" w:hAnsi="Verdana" w:cs="Times New Roman"/>
          <w:b/>
          <w:sz w:val="20"/>
          <w:szCs w:val="20"/>
        </w:rPr>
        <w:t xml:space="preserve">Savoir-faire </w:t>
      </w:r>
      <w:r>
        <w:rPr>
          <w:rFonts w:ascii="Verdana" w:hAnsi="Verdana" w:cs="Times New Roman"/>
          <w:b/>
          <w:sz w:val="20"/>
          <w:szCs w:val="20"/>
        </w:rPr>
        <w:t>comportemental et relationnel</w:t>
      </w:r>
    </w:p>
    <w:p w:rsidR="00C0351A" w:rsidRDefault="00C0351A" w:rsidP="00C0351A">
      <w:pPr>
        <w:pStyle w:val="Paragraphedeliste"/>
        <w:numPr>
          <w:ilvl w:val="0"/>
          <w:numId w:val="8"/>
        </w:numPr>
        <w:spacing w:after="0" w:line="240" w:lineRule="auto"/>
        <w:jc w:val="both"/>
        <w:rPr>
          <w:rFonts w:ascii="Verdana" w:hAnsi="Verdana" w:cs="Times New Roman"/>
          <w:sz w:val="20"/>
          <w:szCs w:val="20"/>
        </w:rPr>
      </w:pPr>
      <w:r>
        <w:rPr>
          <w:rFonts w:ascii="Verdana" w:hAnsi="Verdana" w:cs="Times New Roman"/>
          <w:sz w:val="20"/>
          <w:szCs w:val="20"/>
        </w:rPr>
        <w:t>Sens du service public, loyauté</w:t>
      </w:r>
    </w:p>
    <w:p w:rsidR="006D70D2" w:rsidRDefault="006D70D2" w:rsidP="006D70D2">
      <w:pPr>
        <w:pStyle w:val="Paragraphedeliste"/>
        <w:numPr>
          <w:ilvl w:val="0"/>
          <w:numId w:val="8"/>
        </w:numPr>
        <w:spacing w:after="0" w:line="240" w:lineRule="auto"/>
        <w:jc w:val="both"/>
        <w:rPr>
          <w:rFonts w:ascii="Verdana" w:hAnsi="Verdana" w:cs="Times New Roman"/>
          <w:sz w:val="20"/>
          <w:szCs w:val="20"/>
        </w:rPr>
      </w:pPr>
      <w:r>
        <w:rPr>
          <w:rFonts w:ascii="Verdana" w:hAnsi="Verdana" w:cs="Times New Roman"/>
          <w:sz w:val="20"/>
          <w:szCs w:val="20"/>
        </w:rPr>
        <w:t>Qualités d’é</w:t>
      </w:r>
      <w:r w:rsidRPr="002C5FD9">
        <w:rPr>
          <w:rFonts w:ascii="Verdana" w:hAnsi="Verdana" w:cs="Times New Roman"/>
          <w:sz w:val="20"/>
          <w:szCs w:val="20"/>
        </w:rPr>
        <w:t>coute</w:t>
      </w:r>
      <w:r>
        <w:rPr>
          <w:rFonts w:ascii="Verdana" w:hAnsi="Verdana" w:cs="Times New Roman"/>
          <w:sz w:val="20"/>
          <w:szCs w:val="20"/>
        </w:rPr>
        <w:t>,</w:t>
      </w:r>
      <w:r w:rsidRPr="002C5FD9">
        <w:rPr>
          <w:rFonts w:ascii="Verdana" w:hAnsi="Verdana" w:cs="Times New Roman"/>
          <w:sz w:val="20"/>
          <w:szCs w:val="20"/>
        </w:rPr>
        <w:t xml:space="preserve"> sens du dialogue</w:t>
      </w:r>
      <w:r>
        <w:rPr>
          <w:rFonts w:ascii="Verdana" w:hAnsi="Verdana" w:cs="Times New Roman"/>
          <w:sz w:val="20"/>
          <w:szCs w:val="20"/>
        </w:rPr>
        <w:t xml:space="preserve"> et de la négociation</w:t>
      </w:r>
    </w:p>
    <w:p w:rsidR="006D70D2" w:rsidRDefault="006D70D2" w:rsidP="006D70D2">
      <w:pPr>
        <w:pStyle w:val="Paragraphedeliste"/>
        <w:numPr>
          <w:ilvl w:val="0"/>
          <w:numId w:val="8"/>
        </w:numPr>
        <w:spacing w:after="0" w:line="240" w:lineRule="auto"/>
        <w:jc w:val="both"/>
        <w:rPr>
          <w:rFonts w:ascii="Verdana" w:hAnsi="Verdana" w:cs="Times New Roman"/>
          <w:sz w:val="20"/>
          <w:szCs w:val="20"/>
        </w:rPr>
      </w:pPr>
      <w:r>
        <w:rPr>
          <w:rFonts w:ascii="Verdana" w:hAnsi="Verdana" w:cs="Times New Roman"/>
          <w:sz w:val="20"/>
          <w:szCs w:val="20"/>
        </w:rPr>
        <w:t>Capacités d’initiative et de décision</w:t>
      </w:r>
    </w:p>
    <w:p w:rsidR="0077184A" w:rsidRDefault="0077184A" w:rsidP="00C0351A">
      <w:pPr>
        <w:pStyle w:val="Paragraphedeliste"/>
        <w:numPr>
          <w:ilvl w:val="0"/>
          <w:numId w:val="8"/>
        </w:numPr>
        <w:spacing w:after="0" w:line="240" w:lineRule="auto"/>
        <w:jc w:val="both"/>
        <w:rPr>
          <w:rFonts w:ascii="Verdana" w:hAnsi="Verdana" w:cs="Times New Roman"/>
          <w:sz w:val="20"/>
          <w:szCs w:val="20"/>
        </w:rPr>
      </w:pPr>
      <w:r>
        <w:rPr>
          <w:rFonts w:ascii="Verdana" w:hAnsi="Verdana" w:cs="Times New Roman"/>
          <w:sz w:val="20"/>
          <w:szCs w:val="20"/>
        </w:rPr>
        <w:t>Rigueur et méthode</w:t>
      </w:r>
    </w:p>
    <w:p w:rsidR="00E57D0F" w:rsidRDefault="00E57D0F" w:rsidP="006C72F8">
      <w:pPr>
        <w:spacing w:after="0" w:line="240" w:lineRule="auto"/>
        <w:jc w:val="both"/>
        <w:rPr>
          <w:rFonts w:ascii="Verdana" w:hAnsi="Verdana" w:cs="Times New Roman"/>
          <w:b/>
          <w:color w:val="009FAE"/>
          <w:sz w:val="20"/>
          <w:szCs w:val="20"/>
        </w:rPr>
      </w:pPr>
    </w:p>
    <w:p w:rsidR="006C72F8" w:rsidRDefault="006C72F8" w:rsidP="006C72F8">
      <w:pPr>
        <w:spacing w:after="0" w:line="240" w:lineRule="auto"/>
        <w:jc w:val="both"/>
        <w:rPr>
          <w:rFonts w:ascii="Verdana" w:hAnsi="Verdana" w:cs="Times New Roman"/>
          <w:b/>
          <w:color w:val="009FAE"/>
          <w:sz w:val="20"/>
          <w:szCs w:val="20"/>
        </w:rPr>
      </w:pPr>
      <w:r w:rsidRPr="00FC2EBC">
        <w:rPr>
          <w:rFonts w:ascii="Verdana" w:hAnsi="Verdana" w:cs="Times New Roman"/>
          <w:b/>
          <w:color w:val="009FAE"/>
          <w:sz w:val="20"/>
          <w:szCs w:val="20"/>
        </w:rPr>
        <w:t>Contraintes liées au poste</w:t>
      </w:r>
    </w:p>
    <w:p w:rsidR="005C442B" w:rsidRDefault="005C442B" w:rsidP="006C72F8">
      <w:pPr>
        <w:spacing w:after="0" w:line="240" w:lineRule="auto"/>
        <w:jc w:val="both"/>
        <w:rPr>
          <w:rFonts w:ascii="Verdana" w:hAnsi="Verdana" w:cs="Times New Roman"/>
          <w:b/>
          <w:color w:val="009FAE"/>
          <w:sz w:val="20"/>
          <w:szCs w:val="20"/>
        </w:rPr>
      </w:pPr>
    </w:p>
    <w:p w:rsidR="00F2124B" w:rsidRDefault="0086073F" w:rsidP="0086073F">
      <w:pPr>
        <w:spacing w:after="0" w:line="240" w:lineRule="auto"/>
        <w:jc w:val="both"/>
        <w:rPr>
          <w:rFonts w:ascii="Verdana" w:hAnsi="Verdana" w:cs="Times New Roman"/>
          <w:sz w:val="20"/>
          <w:szCs w:val="20"/>
        </w:rPr>
      </w:pPr>
      <w:r>
        <w:rPr>
          <w:rFonts w:ascii="Verdana" w:hAnsi="Verdana" w:cs="Times New Roman"/>
          <w:sz w:val="20"/>
          <w:szCs w:val="20"/>
        </w:rPr>
        <w:t>Permanences de service public en soirée et le samedi</w:t>
      </w:r>
      <w:r w:rsidR="00824F7A">
        <w:rPr>
          <w:rFonts w:ascii="Verdana" w:hAnsi="Verdana" w:cs="Times New Roman"/>
          <w:sz w:val="20"/>
          <w:szCs w:val="20"/>
        </w:rPr>
        <w:t xml:space="preserve">. </w:t>
      </w:r>
    </w:p>
    <w:p w:rsidR="0086073F" w:rsidRDefault="0086127B" w:rsidP="0086073F">
      <w:pPr>
        <w:spacing w:after="0" w:line="240" w:lineRule="auto"/>
        <w:jc w:val="both"/>
        <w:rPr>
          <w:rFonts w:ascii="Verdana" w:hAnsi="Verdana" w:cs="Times New Roman"/>
          <w:sz w:val="20"/>
          <w:szCs w:val="20"/>
        </w:rPr>
      </w:pPr>
      <w:bookmarkStart w:id="2" w:name="_GoBack"/>
      <w:bookmarkEnd w:id="2"/>
      <w:r>
        <w:rPr>
          <w:rFonts w:ascii="Verdana" w:hAnsi="Verdana" w:cs="Times New Roman"/>
          <w:sz w:val="20"/>
          <w:szCs w:val="20"/>
        </w:rPr>
        <w:t>Les missions de c</w:t>
      </w:r>
      <w:r w:rsidR="00824F7A">
        <w:rPr>
          <w:rFonts w:ascii="Verdana" w:hAnsi="Verdana" w:cs="Times New Roman"/>
          <w:sz w:val="20"/>
          <w:szCs w:val="20"/>
        </w:rPr>
        <w:t xml:space="preserve">e poste </w:t>
      </w:r>
      <w:r>
        <w:rPr>
          <w:rFonts w:ascii="Verdana" w:hAnsi="Verdana" w:cs="Times New Roman"/>
          <w:sz w:val="20"/>
          <w:szCs w:val="20"/>
        </w:rPr>
        <w:t>sont</w:t>
      </w:r>
      <w:r w:rsidR="00824F7A">
        <w:rPr>
          <w:rFonts w:ascii="Verdana" w:hAnsi="Verdana" w:cs="Times New Roman"/>
          <w:sz w:val="20"/>
          <w:szCs w:val="20"/>
        </w:rPr>
        <w:t xml:space="preserve"> susceptible</w:t>
      </w:r>
      <w:r>
        <w:rPr>
          <w:rFonts w:ascii="Verdana" w:hAnsi="Verdana" w:cs="Times New Roman"/>
          <w:sz w:val="20"/>
          <w:szCs w:val="20"/>
        </w:rPr>
        <w:t>s</w:t>
      </w:r>
      <w:r w:rsidR="00824F7A">
        <w:rPr>
          <w:rFonts w:ascii="Verdana" w:hAnsi="Verdana" w:cs="Times New Roman"/>
          <w:sz w:val="20"/>
          <w:szCs w:val="20"/>
        </w:rPr>
        <w:t xml:space="preserve"> d’évolution à moyen terme.</w:t>
      </w:r>
    </w:p>
    <w:p w:rsidR="00C66781" w:rsidRDefault="00C66781" w:rsidP="0086073F">
      <w:pPr>
        <w:spacing w:after="0" w:line="240" w:lineRule="auto"/>
        <w:jc w:val="both"/>
        <w:rPr>
          <w:rFonts w:ascii="Verdana" w:hAnsi="Verdana" w:cs="Times New Roman"/>
          <w:sz w:val="20"/>
          <w:szCs w:val="20"/>
        </w:rPr>
      </w:pPr>
    </w:p>
    <w:p w:rsidR="00824F7A" w:rsidRDefault="00824F7A" w:rsidP="00C66781">
      <w:pPr>
        <w:spacing w:after="0" w:line="240" w:lineRule="auto"/>
        <w:jc w:val="both"/>
        <w:rPr>
          <w:rFonts w:ascii="Verdana" w:hAnsi="Verdana" w:cs="Times New Roman"/>
          <w:b/>
          <w:color w:val="009FAE"/>
          <w:sz w:val="20"/>
          <w:szCs w:val="20"/>
        </w:rPr>
      </w:pPr>
    </w:p>
    <w:p w:rsidR="00C66781" w:rsidRDefault="00C66781" w:rsidP="00C66781">
      <w:pPr>
        <w:spacing w:after="0" w:line="240" w:lineRule="auto"/>
        <w:jc w:val="both"/>
        <w:rPr>
          <w:rFonts w:ascii="Verdana" w:hAnsi="Verdana" w:cs="Times New Roman"/>
          <w:b/>
          <w:color w:val="009FAE"/>
          <w:sz w:val="20"/>
          <w:szCs w:val="20"/>
        </w:rPr>
      </w:pPr>
      <w:r>
        <w:rPr>
          <w:rFonts w:ascii="Verdana" w:hAnsi="Verdana" w:cs="Times New Roman"/>
          <w:b/>
          <w:color w:val="009FAE"/>
          <w:sz w:val="20"/>
          <w:szCs w:val="20"/>
        </w:rPr>
        <w:t>Statut</w:t>
      </w:r>
    </w:p>
    <w:p w:rsidR="005C442B" w:rsidRDefault="005C442B" w:rsidP="00C66781">
      <w:pPr>
        <w:spacing w:after="0" w:line="240" w:lineRule="auto"/>
        <w:jc w:val="both"/>
        <w:rPr>
          <w:rFonts w:ascii="Verdana" w:hAnsi="Verdana" w:cs="Times New Roman"/>
          <w:b/>
          <w:color w:val="009FAE"/>
          <w:sz w:val="20"/>
          <w:szCs w:val="20"/>
        </w:rPr>
      </w:pPr>
    </w:p>
    <w:p w:rsidR="00C66781" w:rsidRDefault="00C66781" w:rsidP="00C66781">
      <w:pPr>
        <w:spacing w:after="0" w:line="240" w:lineRule="auto"/>
        <w:jc w:val="both"/>
        <w:rPr>
          <w:rFonts w:ascii="Verdana" w:hAnsi="Verdana" w:cs="Times New Roman"/>
          <w:i/>
          <w:sz w:val="20"/>
          <w:szCs w:val="20"/>
        </w:rPr>
      </w:pPr>
      <w:r w:rsidRPr="00C66781">
        <w:rPr>
          <w:rFonts w:ascii="Verdana" w:hAnsi="Verdana" w:cs="Times New Roman"/>
          <w:sz w:val="20"/>
          <w:szCs w:val="20"/>
        </w:rPr>
        <w:t>Poste réservé à un agent titulaire de la fonction publique</w:t>
      </w:r>
      <w:r>
        <w:rPr>
          <w:rFonts w:ascii="Verdana" w:hAnsi="Verdana" w:cs="Times New Roman"/>
          <w:sz w:val="20"/>
          <w:szCs w:val="20"/>
        </w:rPr>
        <w:t xml:space="preserve"> </w:t>
      </w:r>
    </w:p>
    <w:p w:rsidR="00086BD2" w:rsidRDefault="00086BD2" w:rsidP="00C66781">
      <w:pPr>
        <w:spacing w:after="0" w:line="240" w:lineRule="auto"/>
        <w:jc w:val="both"/>
        <w:rPr>
          <w:rFonts w:ascii="Verdana" w:hAnsi="Verdana" w:cs="Times New Roman"/>
          <w:sz w:val="20"/>
          <w:szCs w:val="20"/>
        </w:rPr>
      </w:pPr>
    </w:p>
    <w:p w:rsidR="00086BD2" w:rsidRPr="00086BD2" w:rsidRDefault="00086BD2" w:rsidP="00C66781">
      <w:pPr>
        <w:spacing w:after="0" w:line="240" w:lineRule="auto"/>
        <w:jc w:val="both"/>
        <w:rPr>
          <w:rFonts w:ascii="Verdana" w:hAnsi="Verdana" w:cs="Times New Roman"/>
          <w:b/>
          <w:color w:val="009FAE"/>
          <w:sz w:val="20"/>
          <w:szCs w:val="20"/>
        </w:rPr>
      </w:pPr>
      <w:r w:rsidRPr="00086BD2">
        <w:rPr>
          <w:rFonts w:ascii="Verdana" w:hAnsi="Verdana" w:cs="Times New Roman"/>
          <w:b/>
          <w:color w:val="009FAE"/>
          <w:sz w:val="20"/>
          <w:szCs w:val="20"/>
        </w:rPr>
        <w:t>Groupe RIFSEEP</w:t>
      </w:r>
      <w:r w:rsidR="00502389">
        <w:rPr>
          <w:rFonts w:ascii="Verdana" w:hAnsi="Verdana" w:cs="Times New Roman"/>
          <w:b/>
          <w:color w:val="009FAE"/>
          <w:sz w:val="20"/>
          <w:szCs w:val="20"/>
        </w:rPr>
        <w:t xml:space="preserve"> </w:t>
      </w:r>
      <w:r>
        <w:rPr>
          <w:rFonts w:ascii="Verdana" w:hAnsi="Verdana" w:cs="Times New Roman"/>
          <w:b/>
          <w:color w:val="009FAE"/>
          <w:sz w:val="20"/>
          <w:szCs w:val="20"/>
        </w:rPr>
        <w:t>:</w:t>
      </w:r>
      <w:r w:rsidR="00502389">
        <w:rPr>
          <w:rFonts w:ascii="Verdana" w:hAnsi="Verdana" w:cs="Times New Roman"/>
          <w:b/>
          <w:color w:val="009FAE"/>
          <w:sz w:val="20"/>
          <w:szCs w:val="20"/>
        </w:rPr>
        <w:t xml:space="preserve"> </w:t>
      </w:r>
      <w:r w:rsidR="00502389">
        <w:rPr>
          <w:rFonts w:ascii="Verdana" w:hAnsi="Verdana" w:cs="Times New Roman"/>
          <w:sz w:val="20"/>
          <w:szCs w:val="20"/>
        </w:rPr>
        <w:t>2</w:t>
      </w:r>
    </w:p>
    <w:p w:rsidR="00C66781" w:rsidRDefault="00C66781" w:rsidP="00C66781">
      <w:pPr>
        <w:spacing w:after="0" w:line="240" w:lineRule="auto"/>
        <w:jc w:val="both"/>
        <w:rPr>
          <w:rFonts w:ascii="Verdana" w:hAnsi="Verdana" w:cs="Times New Roman"/>
          <w:sz w:val="20"/>
          <w:szCs w:val="20"/>
        </w:rPr>
      </w:pPr>
    </w:p>
    <w:p w:rsidR="00824F7A" w:rsidRPr="00824F7A" w:rsidRDefault="00824F7A" w:rsidP="00C66781">
      <w:pPr>
        <w:spacing w:after="0" w:line="240" w:lineRule="auto"/>
        <w:jc w:val="both"/>
        <w:rPr>
          <w:rFonts w:ascii="Verdana" w:hAnsi="Verdana" w:cs="Times New Roman"/>
          <w:sz w:val="20"/>
          <w:szCs w:val="20"/>
        </w:rPr>
      </w:pPr>
      <w:r>
        <w:rPr>
          <w:rFonts w:ascii="Verdana" w:hAnsi="Verdana" w:cs="Times New Roman"/>
          <w:b/>
          <w:color w:val="009FAE"/>
          <w:sz w:val="20"/>
          <w:szCs w:val="20"/>
        </w:rPr>
        <w:t>Localisation du poste :</w:t>
      </w:r>
      <w:r w:rsidRPr="00824F7A">
        <w:rPr>
          <w:rFonts w:ascii="Verdana" w:hAnsi="Verdana" w:cs="Times New Roman"/>
          <w:sz w:val="20"/>
          <w:szCs w:val="20"/>
        </w:rPr>
        <w:t xml:space="preserve"> </w:t>
      </w:r>
      <w:r>
        <w:rPr>
          <w:rFonts w:ascii="Verdana" w:hAnsi="Verdana" w:cs="Times New Roman"/>
          <w:sz w:val="20"/>
          <w:szCs w:val="20"/>
        </w:rPr>
        <w:t>17 rue de la Sorbonne, 75005 PARIS</w:t>
      </w:r>
    </w:p>
    <w:p w:rsidR="00824F7A" w:rsidRDefault="00824F7A" w:rsidP="00C66781">
      <w:pPr>
        <w:spacing w:after="0" w:line="240" w:lineRule="auto"/>
        <w:jc w:val="both"/>
        <w:rPr>
          <w:rFonts w:ascii="Verdana" w:hAnsi="Verdana" w:cs="Times New Roman"/>
          <w:b/>
          <w:color w:val="009FAE"/>
          <w:sz w:val="20"/>
          <w:szCs w:val="20"/>
        </w:rPr>
      </w:pPr>
    </w:p>
    <w:p w:rsidR="00C66781" w:rsidRPr="00C66781" w:rsidRDefault="00C66781" w:rsidP="00C66781">
      <w:pPr>
        <w:spacing w:after="0" w:line="240" w:lineRule="auto"/>
        <w:jc w:val="both"/>
        <w:rPr>
          <w:rFonts w:ascii="Verdana" w:hAnsi="Verdana" w:cs="Times New Roman"/>
          <w:sz w:val="20"/>
          <w:szCs w:val="20"/>
        </w:rPr>
      </w:pPr>
      <w:r w:rsidRPr="00C66781">
        <w:rPr>
          <w:rFonts w:ascii="Verdana" w:hAnsi="Verdana" w:cs="Times New Roman"/>
          <w:b/>
          <w:color w:val="009FAE"/>
          <w:sz w:val="20"/>
          <w:szCs w:val="20"/>
        </w:rPr>
        <w:t>Prise de poste souhaitée au</w:t>
      </w:r>
      <w:r>
        <w:rPr>
          <w:rFonts w:ascii="Verdana" w:hAnsi="Verdana" w:cs="Times New Roman"/>
          <w:sz w:val="20"/>
          <w:szCs w:val="20"/>
        </w:rPr>
        <w:t> </w:t>
      </w:r>
      <w:r w:rsidRPr="005C442B">
        <w:rPr>
          <w:rFonts w:ascii="Verdana" w:hAnsi="Verdana" w:cs="Times New Roman"/>
          <w:sz w:val="20"/>
          <w:szCs w:val="20"/>
        </w:rPr>
        <w:t xml:space="preserve">: </w:t>
      </w:r>
      <w:r w:rsidR="00502389">
        <w:rPr>
          <w:rFonts w:ascii="Verdana" w:hAnsi="Verdana" w:cs="Times New Roman"/>
          <w:sz w:val="20"/>
          <w:szCs w:val="20"/>
        </w:rPr>
        <w:t>1</w:t>
      </w:r>
      <w:r w:rsidR="00502389" w:rsidRPr="00502389">
        <w:rPr>
          <w:rFonts w:ascii="Verdana" w:hAnsi="Verdana" w:cs="Times New Roman"/>
          <w:sz w:val="20"/>
          <w:szCs w:val="20"/>
          <w:vertAlign w:val="superscript"/>
        </w:rPr>
        <w:t>er</w:t>
      </w:r>
      <w:r w:rsidR="00502389">
        <w:rPr>
          <w:rFonts w:ascii="Verdana" w:hAnsi="Verdana" w:cs="Times New Roman"/>
          <w:sz w:val="20"/>
          <w:szCs w:val="20"/>
        </w:rPr>
        <w:t xml:space="preserve"> septembre 2023</w:t>
      </w:r>
      <w:r w:rsidR="0071095A">
        <w:rPr>
          <w:rFonts w:ascii="Verdana" w:hAnsi="Verdana" w:cs="Times New Roman"/>
          <w:b/>
          <w:sz w:val="20"/>
          <w:szCs w:val="20"/>
        </w:rPr>
        <w:t xml:space="preserve"> </w:t>
      </w:r>
    </w:p>
    <w:p w:rsidR="00C66781" w:rsidRDefault="00C66781" w:rsidP="0086073F">
      <w:pPr>
        <w:spacing w:after="0" w:line="240" w:lineRule="auto"/>
        <w:jc w:val="both"/>
        <w:rPr>
          <w:rFonts w:ascii="Verdana" w:hAnsi="Verdana" w:cs="Times New Roman"/>
          <w:sz w:val="20"/>
          <w:szCs w:val="20"/>
        </w:rPr>
      </w:pPr>
    </w:p>
    <w:p w:rsidR="00E44A05" w:rsidRPr="00E975B0" w:rsidRDefault="00522B44" w:rsidP="00AC3646">
      <w:pPr>
        <w:spacing w:after="0" w:line="240" w:lineRule="auto"/>
        <w:jc w:val="both"/>
        <w:rPr>
          <w:rFonts w:ascii="Verdana" w:hAnsi="Verdana" w:cs="Times New Roman"/>
          <w:sz w:val="20"/>
          <w:szCs w:val="20"/>
        </w:rPr>
      </w:pPr>
      <w:r>
        <w:rPr>
          <w:rFonts w:ascii="Verdana" w:hAnsi="Verdana" w:cs="Times New Roman"/>
          <w:b/>
          <w:color w:val="009FAE"/>
          <w:sz w:val="20"/>
          <w:szCs w:val="20"/>
        </w:rPr>
        <w:t xml:space="preserve">Contact </w:t>
      </w:r>
      <w:r w:rsidRPr="0025011D">
        <w:rPr>
          <w:rFonts w:ascii="Verdana" w:hAnsi="Verdana" w:cs="Times New Roman"/>
          <w:b/>
          <w:color w:val="009FAE"/>
          <w:sz w:val="20"/>
          <w:szCs w:val="20"/>
        </w:rPr>
        <w:t xml:space="preserve">: </w:t>
      </w:r>
      <w:r w:rsidR="00C66781" w:rsidRPr="00C66781">
        <w:rPr>
          <w:rFonts w:ascii="Verdana" w:hAnsi="Verdana" w:cs="Times New Roman"/>
          <w:sz w:val="20"/>
          <w:szCs w:val="20"/>
        </w:rPr>
        <w:t xml:space="preserve">par </w:t>
      </w:r>
      <w:r w:rsidR="005C442B">
        <w:rPr>
          <w:rFonts w:ascii="Verdana" w:hAnsi="Verdana" w:cs="Times New Roman"/>
          <w:sz w:val="20"/>
          <w:szCs w:val="20"/>
        </w:rPr>
        <w:t>courriel</w:t>
      </w:r>
      <w:r w:rsidR="00C66781" w:rsidRPr="00C66781">
        <w:rPr>
          <w:rFonts w:ascii="Verdana" w:hAnsi="Verdana" w:cs="Times New Roman"/>
          <w:sz w:val="20"/>
          <w:szCs w:val="20"/>
        </w:rPr>
        <w:t xml:space="preserve"> </w:t>
      </w:r>
      <w:r w:rsidR="00C66781">
        <w:rPr>
          <w:rFonts w:ascii="Verdana" w:hAnsi="Verdana" w:cs="Times New Roman"/>
          <w:sz w:val="20"/>
          <w:szCs w:val="20"/>
        </w:rPr>
        <w:t>à</w:t>
      </w:r>
      <w:r w:rsidR="00C66781">
        <w:rPr>
          <w:rFonts w:ascii="Verdana" w:hAnsi="Verdana" w:cs="Times New Roman"/>
          <w:b/>
          <w:color w:val="009FAE"/>
          <w:sz w:val="20"/>
          <w:szCs w:val="20"/>
        </w:rPr>
        <w:t xml:space="preserve"> </w:t>
      </w:r>
      <w:hyperlink r:id="rId7" w:history="1">
        <w:r w:rsidRPr="00BB41B2">
          <w:rPr>
            <w:rStyle w:val="Lienhypertexte"/>
            <w:rFonts w:ascii="Verdana" w:hAnsi="Verdana" w:cs="Times New Roman"/>
            <w:sz w:val="20"/>
            <w:szCs w:val="20"/>
          </w:rPr>
          <w:t>direction-bis@univ-paris1.fr</w:t>
        </w:r>
      </w:hyperlink>
    </w:p>
    <w:sectPr w:rsidR="00E44A05" w:rsidRPr="00E975B0" w:rsidSect="006172C4">
      <w:footerReference w:type="default" r:id="rId8"/>
      <w:headerReference w:type="first" r:id="rId9"/>
      <w:footerReference w:type="firs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333" w:rsidRDefault="00061333" w:rsidP="000269FF">
      <w:pPr>
        <w:spacing w:after="0" w:line="240" w:lineRule="auto"/>
      </w:pPr>
      <w:r>
        <w:separator/>
      </w:r>
    </w:p>
  </w:endnote>
  <w:endnote w:type="continuationSeparator" w:id="0">
    <w:p w:rsidR="00061333" w:rsidRDefault="00061333" w:rsidP="0002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FF" w:rsidRPr="006172C4" w:rsidRDefault="006172C4" w:rsidP="006172C4">
    <w:pPr>
      <w:pStyle w:val="Pieddepage"/>
      <w:jc w:val="right"/>
    </w:pPr>
    <w:r w:rsidRPr="006172C4">
      <w:rPr>
        <w:bCs/>
      </w:rPr>
      <w:fldChar w:fldCharType="begin"/>
    </w:r>
    <w:r w:rsidRPr="006172C4">
      <w:rPr>
        <w:bCs/>
      </w:rPr>
      <w:instrText>PAGE  \* Arabic  \* MERGEFORMAT</w:instrText>
    </w:r>
    <w:r w:rsidRPr="006172C4">
      <w:rPr>
        <w:bCs/>
      </w:rPr>
      <w:fldChar w:fldCharType="separate"/>
    </w:r>
    <w:r>
      <w:rPr>
        <w:bCs/>
      </w:rPr>
      <w:t>1</w:t>
    </w:r>
    <w:r w:rsidRPr="006172C4">
      <w:rPr>
        <w:bCs/>
      </w:rPr>
      <w:fldChar w:fldCharType="end"/>
    </w:r>
    <w:r w:rsidRPr="006172C4">
      <w:rPr>
        <w:bCs/>
      </w:rPr>
      <w:t>/</w:t>
    </w:r>
    <w:r w:rsidRPr="006172C4">
      <w:rPr>
        <w:bCs/>
      </w:rPr>
      <w:fldChar w:fldCharType="begin"/>
    </w:r>
    <w:r w:rsidRPr="006172C4">
      <w:rPr>
        <w:bCs/>
      </w:rPr>
      <w:instrText>NUMPAGES  \* Arabic  \* MERGEFORMAT</w:instrText>
    </w:r>
    <w:r w:rsidRPr="006172C4">
      <w:rPr>
        <w:bCs/>
      </w:rPr>
      <w:fldChar w:fldCharType="separate"/>
    </w:r>
    <w:r>
      <w:rPr>
        <w:bCs/>
      </w:rPr>
      <w:t>3</w:t>
    </w:r>
    <w:r w:rsidRPr="006172C4">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2C4" w:rsidRPr="006172C4" w:rsidRDefault="006172C4" w:rsidP="006172C4">
    <w:pPr>
      <w:pStyle w:val="Pieddepage"/>
      <w:jc w:val="right"/>
    </w:pPr>
    <w:r w:rsidRPr="006172C4">
      <w:rPr>
        <w:bCs/>
      </w:rPr>
      <w:fldChar w:fldCharType="begin"/>
    </w:r>
    <w:r w:rsidRPr="006172C4">
      <w:rPr>
        <w:bCs/>
      </w:rPr>
      <w:instrText>PAGE  \* Arabic  \* MERGEFORMAT</w:instrText>
    </w:r>
    <w:r w:rsidRPr="006172C4">
      <w:rPr>
        <w:bCs/>
      </w:rPr>
      <w:fldChar w:fldCharType="separate"/>
    </w:r>
    <w:r w:rsidRPr="006172C4">
      <w:rPr>
        <w:bCs/>
      </w:rPr>
      <w:t>1</w:t>
    </w:r>
    <w:r w:rsidRPr="006172C4">
      <w:rPr>
        <w:bCs/>
      </w:rPr>
      <w:fldChar w:fldCharType="end"/>
    </w:r>
    <w:r w:rsidRPr="006172C4">
      <w:rPr>
        <w:bCs/>
      </w:rPr>
      <w:t>/</w:t>
    </w:r>
    <w:r w:rsidRPr="006172C4">
      <w:rPr>
        <w:bCs/>
      </w:rPr>
      <w:fldChar w:fldCharType="begin"/>
    </w:r>
    <w:r w:rsidRPr="006172C4">
      <w:rPr>
        <w:bCs/>
      </w:rPr>
      <w:instrText>NUMPAGES  \* Arabic  \* MERGEFORMAT</w:instrText>
    </w:r>
    <w:r w:rsidRPr="006172C4">
      <w:rPr>
        <w:bCs/>
      </w:rPr>
      <w:fldChar w:fldCharType="separate"/>
    </w:r>
    <w:r w:rsidRPr="006172C4">
      <w:rPr>
        <w:bCs/>
      </w:rPr>
      <w:t>2</w:t>
    </w:r>
    <w:r w:rsidRPr="006172C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333" w:rsidRDefault="00061333" w:rsidP="000269FF">
      <w:pPr>
        <w:spacing w:after="0" w:line="240" w:lineRule="auto"/>
      </w:pPr>
      <w:r>
        <w:separator/>
      </w:r>
    </w:p>
  </w:footnote>
  <w:footnote w:type="continuationSeparator" w:id="0">
    <w:p w:rsidR="00061333" w:rsidRDefault="00061333" w:rsidP="0002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356" w:rsidRDefault="00807356">
    <w:pPr>
      <w:pStyle w:val="En-tte"/>
    </w:pPr>
    <w:r>
      <w:rPr>
        <w:noProof/>
      </w:rPr>
      <w:drawing>
        <wp:anchor distT="0" distB="0" distL="114300" distR="114300" simplePos="0" relativeHeight="251658240" behindDoc="1" locked="0" layoutInCell="1" allowOverlap="1" wp14:anchorId="5D218C87" wp14:editId="6B18FE4B">
          <wp:simplePos x="0" y="0"/>
          <wp:positionH relativeFrom="column">
            <wp:posOffset>-471954</wp:posOffset>
          </wp:positionH>
          <wp:positionV relativeFrom="paragraph">
            <wp:posOffset>-19274</wp:posOffset>
          </wp:positionV>
          <wp:extent cx="3165214" cy="796066"/>
          <wp:effectExtent l="19050" t="0" r="0" b="0"/>
          <wp:wrapNone/>
          <wp:docPr id="3" name="Image 2" descr="Logo-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uleur.jpg"/>
                  <pic:cNvPicPr/>
                </pic:nvPicPr>
                <pic:blipFill>
                  <a:blip r:embed="rId1"/>
                  <a:stretch>
                    <a:fillRect/>
                  </a:stretch>
                </pic:blipFill>
                <pic:spPr>
                  <a:xfrm>
                    <a:off x="0" y="0"/>
                    <a:ext cx="3165214" cy="7960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filled="t">
        <v:fill color2="black"/>
        <v:imagedata r:id="rId1" o:title=""/>
      </v:shape>
    </w:pict>
  </w:numPicBullet>
  <w:abstractNum w:abstractNumId="0" w15:restartNumberingAfterBreak="0">
    <w:nsid w:val="05C74FA6"/>
    <w:multiLevelType w:val="hybridMultilevel"/>
    <w:tmpl w:val="6EE8467E"/>
    <w:lvl w:ilvl="0" w:tplc="7C262254">
      <w:start w:val="324"/>
      <w:numFmt w:val="bullet"/>
      <w:lvlText w:val="-"/>
      <w:lvlJc w:val="left"/>
      <w:pPr>
        <w:ind w:left="720" w:hanging="360"/>
      </w:pPr>
      <w:rPr>
        <w:rFonts w:ascii="Verdana" w:eastAsiaTheme="minorEastAsia"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F407C"/>
    <w:multiLevelType w:val="hybridMultilevel"/>
    <w:tmpl w:val="28E41B42"/>
    <w:lvl w:ilvl="0" w:tplc="D248BA0A">
      <w:numFmt w:val="bullet"/>
      <w:lvlText w:val="-"/>
      <w:lvlJc w:val="left"/>
      <w:pPr>
        <w:ind w:left="1080" w:hanging="360"/>
      </w:pPr>
      <w:rPr>
        <w:rFonts w:ascii="Verdana" w:eastAsiaTheme="minorEastAsia"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8275255"/>
    <w:multiLevelType w:val="hybridMultilevel"/>
    <w:tmpl w:val="1996D96A"/>
    <w:lvl w:ilvl="0" w:tplc="7822571A">
      <w:start w:val="6"/>
      <w:numFmt w:val="bullet"/>
      <w:lvlText w:val="-"/>
      <w:lvlJc w:val="left"/>
      <w:pPr>
        <w:ind w:left="1065" w:hanging="360"/>
      </w:pPr>
      <w:rPr>
        <w:rFonts w:ascii="Verdana" w:eastAsiaTheme="minorEastAsia" w:hAnsi="Verdan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22BC3A83"/>
    <w:multiLevelType w:val="hybridMultilevel"/>
    <w:tmpl w:val="C77EE37A"/>
    <w:lvl w:ilvl="0" w:tplc="391A010C">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4B3580"/>
    <w:multiLevelType w:val="hybridMultilevel"/>
    <w:tmpl w:val="1F0C4F74"/>
    <w:lvl w:ilvl="0" w:tplc="055E23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603124"/>
    <w:multiLevelType w:val="hybridMultilevel"/>
    <w:tmpl w:val="54C681FC"/>
    <w:lvl w:ilvl="0" w:tplc="D248BA0A">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0D4A1D"/>
    <w:multiLevelType w:val="hybridMultilevel"/>
    <w:tmpl w:val="E8B28FAC"/>
    <w:lvl w:ilvl="0" w:tplc="5F4093C2">
      <w:numFmt w:val="bullet"/>
      <w:lvlText w:val="-"/>
      <w:lvlJc w:val="left"/>
      <w:pPr>
        <w:ind w:left="720" w:hanging="360"/>
      </w:pPr>
      <w:rPr>
        <w:rFonts w:ascii="Verdana" w:eastAsiaTheme="minorEastAsia"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FA6D21"/>
    <w:multiLevelType w:val="hybridMultilevel"/>
    <w:tmpl w:val="E97A9CA4"/>
    <w:lvl w:ilvl="0" w:tplc="2CC84A62">
      <w:numFmt w:val="bullet"/>
      <w:lvlText w:val="-"/>
      <w:lvlJc w:val="left"/>
      <w:pPr>
        <w:ind w:left="720" w:hanging="360"/>
      </w:pPr>
      <w:rPr>
        <w:rFonts w:ascii="Verdana" w:eastAsiaTheme="minorEastAsia"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4C2C13"/>
    <w:multiLevelType w:val="hybridMultilevel"/>
    <w:tmpl w:val="F390A512"/>
    <w:lvl w:ilvl="0" w:tplc="A8FC421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CE0A99"/>
    <w:multiLevelType w:val="hybridMultilevel"/>
    <w:tmpl w:val="5C6296BA"/>
    <w:lvl w:ilvl="0" w:tplc="B5D06398">
      <w:numFmt w:val="bullet"/>
      <w:lvlText w:val="-"/>
      <w:lvlJc w:val="left"/>
      <w:pPr>
        <w:ind w:left="720" w:hanging="360"/>
      </w:pPr>
      <w:rPr>
        <w:rFonts w:ascii="Verdana" w:eastAsiaTheme="minorEastAsia"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ED0870"/>
    <w:multiLevelType w:val="hybridMultilevel"/>
    <w:tmpl w:val="904649B2"/>
    <w:lvl w:ilvl="0" w:tplc="F6942F22">
      <w:start w:val="324"/>
      <w:numFmt w:val="bullet"/>
      <w:lvlText w:val="-"/>
      <w:lvlJc w:val="left"/>
      <w:pPr>
        <w:ind w:left="720" w:hanging="360"/>
      </w:pPr>
      <w:rPr>
        <w:rFonts w:ascii="Verdana" w:eastAsiaTheme="minorEastAsia"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5"/>
  </w:num>
  <w:num w:numId="6">
    <w:abstractNumId w:val="1"/>
  </w:num>
  <w:num w:numId="7">
    <w:abstractNumId w:val="6"/>
  </w:num>
  <w:num w:numId="8">
    <w:abstractNumId w:val="2"/>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4117FB-72A8-484F-B4C7-148415C97A47}"/>
    <w:docVar w:name="dgnword-eventsink" w:val="73082944"/>
  </w:docVars>
  <w:rsids>
    <w:rsidRoot w:val="00037700"/>
    <w:rsid w:val="0000288F"/>
    <w:rsid w:val="0002044F"/>
    <w:rsid w:val="000269FF"/>
    <w:rsid w:val="00032C66"/>
    <w:rsid w:val="00037700"/>
    <w:rsid w:val="000512AF"/>
    <w:rsid w:val="00061333"/>
    <w:rsid w:val="00073CDF"/>
    <w:rsid w:val="00083532"/>
    <w:rsid w:val="00086AFC"/>
    <w:rsid w:val="00086BD2"/>
    <w:rsid w:val="00093697"/>
    <w:rsid w:val="000A0086"/>
    <w:rsid w:val="000C2D5A"/>
    <w:rsid w:val="000D152D"/>
    <w:rsid w:val="000D2B52"/>
    <w:rsid w:val="000D2D72"/>
    <w:rsid w:val="00105DCF"/>
    <w:rsid w:val="0012565D"/>
    <w:rsid w:val="0013241C"/>
    <w:rsid w:val="00136D77"/>
    <w:rsid w:val="0013763C"/>
    <w:rsid w:val="00146F4C"/>
    <w:rsid w:val="00164F6A"/>
    <w:rsid w:val="001656DA"/>
    <w:rsid w:val="00181BEE"/>
    <w:rsid w:val="001B51EA"/>
    <w:rsid w:val="00201BA0"/>
    <w:rsid w:val="002358FE"/>
    <w:rsid w:val="002400E8"/>
    <w:rsid w:val="0025011D"/>
    <w:rsid w:val="00277A56"/>
    <w:rsid w:val="00282FD1"/>
    <w:rsid w:val="00284735"/>
    <w:rsid w:val="002C3F94"/>
    <w:rsid w:val="002C6C1E"/>
    <w:rsid w:val="002E2C81"/>
    <w:rsid w:val="002F161E"/>
    <w:rsid w:val="003050FC"/>
    <w:rsid w:val="003117F1"/>
    <w:rsid w:val="00321FF8"/>
    <w:rsid w:val="00342255"/>
    <w:rsid w:val="003440BD"/>
    <w:rsid w:val="00346ECF"/>
    <w:rsid w:val="0035159E"/>
    <w:rsid w:val="00364426"/>
    <w:rsid w:val="003830F2"/>
    <w:rsid w:val="00387393"/>
    <w:rsid w:val="003A2580"/>
    <w:rsid w:val="003B181F"/>
    <w:rsid w:val="003C02AD"/>
    <w:rsid w:val="003C0D63"/>
    <w:rsid w:val="003D488E"/>
    <w:rsid w:val="003D7076"/>
    <w:rsid w:val="003F2749"/>
    <w:rsid w:val="003F4495"/>
    <w:rsid w:val="00404D78"/>
    <w:rsid w:val="00411ADC"/>
    <w:rsid w:val="00413D39"/>
    <w:rsid w:val="00427284"/>
    <w:rsid w:val="00432492"/>
    <w:rsid w:val="00442500"/>
    <w:rsid w:val="00473687"/>
    <w:rsid w:val="0049766E"/>
    <w:rsid w:val="004B75E2"/>
    <w:rsid w:val="004C0241"/>
    <w:rsid w:val="004C07DC"/>
    <w:rsid w:val="00502389"/>
    <w:rsid w:val="00503C9D"/>
    <w:rsid w:val="00510F11"/>
    <w:rsid w:val="00516B22"/>
    <w:rsid w:val="00522B44"/>
    <w:rsid w:val="00524801"/>
    <w:rsid w:val="00544629"/>
    <w:rsid w:val="00556ACE"/>
    <w:rsid w:val="0056268D"/>
    <w:rsid w:val="00567E1F"/>
    <w:rsid w:val="00573BC7"/>
    <w:rsid w:val="00581B53"/>
    <w:rsid w:val="005A2035"/>
    <w:rsid w:val="005A71C1"/>
    <w:rsid w:val="005B14B0"/>
    <w:rsid w:val="005C442B"/>
    <w:rsid w:val="005D1FBD"/>
    <w:rsid w:val="005F15BD"/>
    <w:rsid w:val="006105B9"/>
    <w:rsid w:val="0061310D"/>
    <w:rsid w:val="006172C4"/>
    <w:rsid w:val="00633EBA"/>
    <w:rsid w:val="00636044"/>
    <w:rsid w:val="00656F5C"/>
    <w:rsid w:val="00660589"/>
    <w:rsid w:val="00662354"/>
    <w:rsid w:val="00671E38"/>
    <w:rsid w:val="006750D9"/>
    <w:rsid w:val="006B77D5"/>
    <w:rsid w:val="006C72F8"/>
    <w:rsid w:val="006D6482"/>
    <w:rsid w:val="006D70D2"/>
    <w:rsid w:val="006F3EDB"/>
    <w:rsid w:val="0071095A"/>
    <w:rsid w:val="00724A75"/>
    <w:rsid w:val="007647DA"/>
    <w:rsid w:val="0077160E"/>
    <w:rsid w:val="0077184A"/>
    <w:rsid w:val="0079346D"/>
    <w:rsid w:val="007D323D"/>
    <w:rsid w:val="007D50EA"/>
    <w:rsid w:val="00807356"/>
    <w:rsid w:val="00821CEE"/>
    <w:rsid w:val="00824F7A"/>
    <w:rsid w:val="00831D4D"/>
    <w:rsid w:val="008328D4"/>
    <w:rsid w:val="00834FCC"/>
    <w:rsid w:val="00843543"/>
    <w:rsid w:val="0084454C"/>
    <w:rsid w:val="00846D7C"/>
    <w:rsid w:val="00855AC5"/>
    <w:rsid w:val="0086009D"/>
    <w:rsid w:val="0086073F"/>
    <w:rsid w:val="0086127B"/>
    <w:rsid w:val="008759EE"/>
    <w:rsid w:val="00882E1E"/>
    <w:rsid w:val="0089329E"/>
    <w:rsid w:val="008F1516"/>
    <w:rsid w:val="00900C0E"/>
    <w:rsid w:val="00904E53"/>
    <w:rsid w:val="00906512"/>
    <w:rsid w:val="00907BC2"/>
    <w:rsid w:val="0091037E"/>
    <w:rsid w:val="0091055F"/>
    <w:rsid w:val="00912D6B"/>
    <w:rsid w:val="009219E4"/>
    <w:rsid w:val="009335E5"/>
    <w:rsid w:val="009367F4"/>
    <w:rsid w:val="009466E1"/>
    <w:rsid w:val="00956D1B"/>
    <w:rsid w:val="009A349E"/>
    <w:rsid w:val="009B2C5B"/>
    <w:rsid w:val="009C1071"/>
    <w:rsid w:val="009C1A31"/>
    <w:rsid w:val="009C7E3D"/>
    <w:rsid w:val="009E0875"/>
    <w:rsid w:val="00A01089"/>
    <w:rsid w:val="00A03D35"/>
    <w:rsid w:val="00A23784"/>
    <w:rsid w:val="00A34F02"/>
    <w:rsid w:val="00A36B3D"/>
    <w:rsid w:val="00A46204"/>
    <w:rsid w:val="00A47336"/>
    <w:rsid w:val="00A716EA"/>
    <w:rsid w:val="00A91442"/>
    <w:rsid w:val="00AB7704"/>
    <w:rsid w:val="00AC24C8"/>
    <w:rsid w:val="00AC3646"/>
    <w:rsid w:val="00AD166A"/>
    <w:rsid w:val="00AF182A"/>
    <w:rsid w:val="00B04B0D"/>
    <w:rsid w:val="00B311A0"/>
    <w:rsid w:val="00B541E3"/>
    <w:rsid w:val="00B72BE5"/>
    <w:rsid w:val="00B97CD6"/>
    <w:rsid w:val="00BB1F16"/>
    <w:rsid w:val="00BC18A2"/>
    <w:rsid w:val="00C01D8D"/>
    <w:rsid w:val="00C0351A"/>
    <w:rsid w:val="00C31A2D"/>
    <w:rsid w:val="00C33819"/>
    <w:rsid w:val="00C415FE"/>
    <w:rsid w:val="00C55218"/>
    <w:rsid w:val="00C6599F"/>
    <w:rsid w:val="00C66781"/>
    <w:rsid w:val="00C675A4"/>
    <w:rsid w:val="00C85425"/>
    <w:rsid w:val="00CA1CE4"/>
    <w:rsid w:val="00CA6E1C"/>
    <w:rsid w:val="00CB0D79"/>
    <w:rsid w:val="00CC1C76"/>
    <w:rsid w:val="00CD02FA"/>
    <w:rsid w:val="00CD2042"/>
    <w:rsid w:val="00CD2E3C"/>
    <w:rsid w:val="00CE5DDC"/>
    <w:rsid w:val="00CE65EB"/>
    <w:rsid w:val="00CF2996"/>
    <w:rsid w:val="00CF4474"/>
    <w:rsid w:val="00D24EDE"/>
    <w:rsid w:val="00D3153B"/>
    <w:rsid w:val="00D41699"/>
    <w:rsid w:val="00D47844"/>
    <w:rsid w:val="00D64FF2"/>
    <w:rsid w:val="00D67CB5"/>
    <w:rsid w:val="00D722EB"/>
    <w:rsid w:val="00D75A1E"/>
    <w:rsid w:val="00DA551A"/>
    <w:rsid w:val="00DC0051"/>
    <w:rsid w:val="00DF7D82"/>
    <w:rsid w:val="00E21C73"/>
    <w:rsid w:val="00E44A05"/>
    <w:rsid w:val="00E57D0F"/>
    <w:rsid w:val="00E64361"/>
    <w:rsid w:val="00E77874"/>
    <w:rsid w:val="00E815CD"/>
    <w:rsid w:val="00E93046"/>
    <w:rsid w:val="00E975B0"/>
    <w:rsid w:val="00ED04ED"/>
    <w:rsid w:val="00EF771B"/>
    <w:rsid w:val="00EF7ADF"/>
    <w:rsid w:val="00F165AE"/>
    <w:rsid w:val="00F2124B"/>
    <w:rsid w:val="00F252A9"/>
    <w:rsid w:val="00F35F99"/>
    <w:rsid w:val="00F3644D"/>
    <w:rsid w:val="00F51EAC"/>
    <w:rsid w:val="00F821B8"/>
    <w:rsid w:val="00F871E6"/>
    <w:rsid w:val="00F90C8B"/>
    <w:rsid w:val="00F95211"/>
    <w:rsid w:val="00FE1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AB83E"/>
  <w15:docId w15:val="{0C0AF836-9081-4BDD-979E-E2D8324D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0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B77D5"/>
    <w:rPr>
      <w:b w:val="0"/>
      <w:bCs w:val="0"/>
      <w:i/>
      <w:iCs/>
    </w:rPr>
  </w:style>
  <w:style w:type="paragraph" w:styleId="NormalWeb">
    <w:name w:val="Normal (Web)"/>
    <w:basedOn w:val="Normal"/>
    <w:uiPriority w:val="99"/>
    <w:semiHidden/>
    <w:unhideWhenUsed/>
    <w:rsid w:val="006B77D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72BE5"/>
    <w:pPr>
      <w:ind w:left="720"/>
      <w:contextualSpacing/>
    </w:pPr>
  </w:style>
  <w:style w:type="paragraph" w:styleId="Textedebulles">
    <w:name w:val="Balloon Text"/>
    <w:basedOn w:val="Normal"/>
    <w:uiPriority w:val="99"/>
    <w:semiHidden/>
    <w:unhideWhenUsed/>
    <w:rsid w:val="00907BC2"/>
  </w:style>
  <w:style w:type="paragraph" w:styleId="En-tte">
    <w:name w:val="header"/>
    <w:basedOn w:val="Normal"/>
    <w:link w:val="En-tteCar"/>
    <w:uiPriority w:val="99"/>
    <w:unhideWhenUsed/>
    <w:rsid w:val="000269FF"/>
    <w:pPr>
      <w:tabs>
        <w:tab w:val="center" w:pos="4536"/>
        <w:tab w:val="right" w:pos="9072"/>
      </w:tabs>
      <w:spacing w:after="0" w:line="240" w:lineRule="auto"/>
    </w:pPr>
  </w:style>
  <w:style w:type="character" w:customStyle="1" w:styleId="En-tteCar">
    <w:name w:val="En-tête Car"/>
    <w:basedOn w:val="Policepardfaut"/>
    <w:link w:val="En-tte"/>
    <w:uiPriority w:val="99"/>
    <w:rsid w:val="000269FF"/>
  </w:style>
  <w:style w:type="paragraph" w:styleId="Pieddepage">
    <w:name w:val="footer"/>
    <w:basedOn w:val="Normal"/>
    <w:link w:val="PieddepageCar"/>
    <w:uiPriority w:val="99"/>
    <w:unhideWhenUsed/>
    <w:rsid w:val="000269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9FF"/>
  </w:style>
  <w:style w:type="paragraph" w:customStyle="1" w:styleId="Titredetableau">
    <w:name w:val="Titre de tableau"/>
    <w:basedOn w:val="Normal"/>
    <w:rsid w:val="00F165AE"/>
    <w:pPr>
      <w:suppressLineNumbers/>
      <w:suppressAutoHyphens/>
      <w:spacing w:after="0" w:line="240" w:lineRule="auto"/>
      <w:jc w:val="center"/>
    </w:pPr>
    <w:rPr>
      <w:rFonts w:ascii="Courier" w:eastAsia="Times New Roman" w:hAnsi="Courier" w:cs="Times New Roman"/>
      <w:b/>
      <w:sz w:val="24"/>
      <w:szCs w:val="20"/>
    </w:rPr>
  </w:style>
  <w:style w:type="character" w:styleId="Lienhypertexte">
    <w:name w:val="Hyperlink"/>
    <w:basedOn w:val="Policepardfaut"/>
    <w:uiPriority w:val="99"/>
    <w:unhideWhenUsed/>
    <w:rsid w:val="00522B44"/>
    <w:rPr>
      <w:color w:val="0000FF" w:themeColor="hyperlink"/>
      <w:u w:val="single"/>
    </w:rPr>
  </w:style>
  <w:style w:type="character" w:styleId="Marquedecommentaire">
    <w:name w:val="annotation reference"/>
    <w:basedOn w:val="Policepardfaut"/>
    <w:uiPriority w:val="99"/>
    <w:semiHidden/>
    <w:unhideWhenUsed/>
    <w:rsid w:val="00413D39"/>
    <w:rPr>
      <w:sz w:val="16"/>
      <w:szCs w:val="16"/>
    </w:rPr>
  </w:style>
  <w:style w:type="paragraph" w:styleId="Commentaire">
    <w:name w:val="annotation text"/>
    <w:basedOn w:val="Normal"/>
    <w:link w:val="CommentaireCar"/>
    <w:uiPriority w:val="99"/>
    <w:semiHidden/>
    <w:unhideWhenUsed/>
    <w:rsid w:val="00413D39"/>
    <w:pPr>
      <w:spacing w:line="240" w:lineRule="auto"/>
    </w:pPr>
    <w:rPr>
      <w:sz w:val="20"/>
      <w:szCs w:val="20"/>
    </w:rPr>
  </w:style>
  <w:style w:type="character" w:customStyle="1" w:styleId="CommentaireCar">
    <w:name w:val="Commentaire Car"/>
    <w:basedOn w:val="Policepardfaut"/>
    <w:link w:val="Commentaire"/>
    <w:uiPriority w:val="99"/>
    <w:semiHidden/>
    <w:rsid w:val="00413D39"/>
    <w:rPr>
      <w:sz w:val="20"/>
      <w:szCs w:val="20"/>
    </w:rPr>
  </w:style>
  <w:style w:type="paragraph" w:styleId="Objetducommentaire">
    <w:name w:val="annotation subject"/>
    <w:basedOn w:val="Commentaire"/>
    <w:next w:val="Commentaire"/>
    <w:link w:val="ObjetducommentaireCar"/>
    <w:uiPriority w:val="99"/>
    <w:semiHidden/>
    <w:unhideWhenUsed/>
    <w:rsid w:val="00413D39"/>
    <w:rPr>
      <w:b/>
      <w:bCs/>
    </w:rPr>
  </w:style>
  <w:style w:type="character" w:customStyle="1" w:styleId="ObjetducommentaireCar">
    <w:name w:val="Objet du commentaire Car"/>
    <w:basedOn w:val="CommentaireCar"/>
    <w:link w:val="Objetducommentaire"/>
    <w:uiPriority w:val="99"/>
    <w:semiHidden/>
    <w:rsid w:val="00413D39"/>
    <w:rPr>
      <w:b/>
      <w:bCs/>
      <w:sz w:val="20"/>
      <w:szCs w:val="20"/>
    </w:rPr>
  </w:style>
  <w:style w:type="paragraph" w:customStyle="1" w:styleId="Default">
    <w:name w:val="Default"/>
    <w:rsid w:val="00C035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7320">
      <w:bodyDiv w:val="1"/>
      <w:marLeft w:val="0"/>
      <w:marRight w:val="0"/>
      <w:marTop w:val="0"/>
      <w:marBottom w:val="0"/>
      <w:divBdr>
        <w:top w:val="none" w:sz="0" w:space="0" w:color="auto"/>
        <w:left w:val="none" w:sz="0" w:space="0" w:color="auto"/>
        <w:bottom w:val="none" w:sz="0" w:space="0" w:color="auto"/>
        <w:right w:val="none" w:sz="0" w:space="0" w:color="auto"/>
      </w:divBdr>
      <w:divsChild>
        <w:div w:id="508447517">
          <w:marLeft w:val="0"/>
          <w:marRight w:val="0"/>
          <w:marTop w:val="0"/>
          <w:marBottom w:val="0"/>
          <w:divBdr>
            <w:top w:val="none" w:sz="0" w:space="0" w:color="auto"/>
            <w:left w:val="none" w:sz="0" w:space="0" w:color="auto"/>
            <w:bottom w:val="none" w:sz="0" w:space="0" w:color="auto"/>
            <w:right w:val="none" w:sz="0" w:space="0" w:color="auto"/>
          </w:divBdr>
        </w:div>
        <w:div w:id="1016493317">
          <w:marLeft w:val="0"/>
          <w:marRight w:val="0"/>
          <w:marTop w:val="0"/>
          <w:marBottom w:val="0"/>
          <w:divBdr>
            <w:top w:val="none" w:sz="0" w:space="0" w:color="auto"/>
            <w:left w:val="none" w:sz="0" w:space="0" w:color="auto"/>
            <w:bottom w:val="none" w:sz="0" w:space="0" w:color="auto"/>
            <w:right w:val="none" w:sz="0" w:space="0" w:color="auto"/>
          </w:divBdr>
        </w:div>
        <w:div w:id="1903905194">
          <w:marLeft w:val="0"/>
          <w:marRight w:val="0"/>
          <w:marTop w:val="0"/>
          <w:marBottom w:val="0"/>
          <w:divBdr>
            <w:top w:val="none" w:sz="0" w:space="0" w:color="auto"/>
            <w:left w:val="none" w:sz="0" w:space="0" w:color="auto"/>
            <w:bottom w:val="none" w:sz="0" w:space="0" w:color="auto"/>
            <w:right w:val="none" w:sz="0" w:space="0" w:color="auto"/>
          </w:divBdr>
        </w:div>
        <w:div w:id="764350449">
          <w:marLeft w:val="0"/>
          <w:marRight w:val="0"/>
          <w:marTop w:val="0"/>
          <w:marBottom w:val="0"/>
          <w:divBdr>
            <w:top w:val="none" w:sz="0" w:space="0" w:color="auto"/>
            <w:left w:val="none" w:sz="0" w:space="0" w:color="auto"/>
            <w:bottom w:val="none" w:sz="0" w:space="0" w:color="auto"/>
            <w:right w:val="none" w:sz="0" w:space="0" w:color="auto"/>
          </w:divBdr>
        </w:div>
        <w:div w:id="354187892">
          <w:marLeft w:val="0"/>
          <w:marRight w:val="0"/>
          <w:marTop w:val="0"/>
          <w:marBottom w:val="0"/>
          <w:divBdr>
            <w:top w:val="none" w:sz="0" w:space="0" w:color="auto"/>
            <w:left w:val="none" w:sz="0" w:space="0" w:color="auto"/>
            <w:bottom w:val="none" w:sz="0" w:space="0" w:color="auto"/>
            <w:right w:val="none" w:sz="0" w:space="0" w:color="auto"/>
          </w:divBdr>
        </w:div>
        <w:div w:id="1710569393">
          <w:marLeft w:val="0"/>
          <w:marRight w:val="0"/>
          <w:marTop w:val="0"/>
          <w:marBottom w:val="0"/>
          <w:divBdr>
            <w:top w:val="none" w:sz="0" w:space="0" w:color="auto"/>
            <w:left w:val="none" w:sz="0" w:space="0" w:color="auto"/>
            <w:bottom w:val="none" w:sz="0" w:space="0" w:color="auto"/>
            <w:right w:val="none" w:sz="0" w:space="0" w:color="auto"/>
          </w:divBdr>
        </w:div>
      </w:divsChild>
    </w:div>
    <w:div w:id="1132358408">
      <w:bodyDiv w:val="1"/>
      <w:marLeft w:val="0"/>
      <w:marRight w:val="0"/>
      <w:marTop w:val="0"/>
      <w:marBottom w:val="0"/>
      <w:divBdr>
        <w:top w:val="none" w:sz="0" w:space="0" w:color="auto"/>
        <w:left w:val="none" w:sz="0" w:space="0" w:color="auto"/>
        <w:bottom w:val="none" w:sz="0" w:space="0" w:color="auto"/>
        <w:right w:val="none" w:sz="0" w:space="0" w:color="auto"/>
      </w:divBdr>
    </w:div>
    <w:div w:id="1203666035">
      <w:bodyDiv w:val="1"/>
      <w:marLeft w:val="0"/>
      <w:marRight w:val="0"/>
      <w:marTop w:val="0"/>
      <w:marBottom w:val="0"/>
      <w:divBdr>
        <w:top w:val="none" w:sz="0" w:space="0" w:color="auto"/>
        <w:left w:val="none" w:sz="0" w:space="0" w:color="auto"/>
        <w:bottom w:val="none" w:sz="0" w:space="0" w:color="auto"/>
        <w:right w:val="none" w:sz="0" w:space="0" w:color="auto"/>
      </w:divBdr>
      <w:divsChild>
        <w:div w:id="185101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3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ction-bis@univ-paris1.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778</Words>
  <Characters>4283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Valérie Grignoux</dc:creator>
  <cp:lastModifiedBy>Laurence Bobis</cp:lastModifiedBy>
  <cp:revision>13</cp:revision>
  <dcterms:created xsi:type="dcterms:W3CDTF">2022-10-11T10:44:00Z</dcterms:created>
  <dcterms:modified xsi:type="dcterms:W3CDTF">2023-02-23T14:20:00Z</dcterms:modified>
</cp:coreProperties>
</file>